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Пермской городской Думы от 21.12.2021 N 313</w:t>
              <w:br/>
              <w:t xml:space="preserve">(ред. от 27.05.2025)</w:t>
              <w:br/>
              <w:t xml:space="preserve">"О муниципальном жилищном контроле на территории города Перми"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ПЕРМСКАЯ ГОРОДСКАЯ ДУМА</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21 декабря 2021 г. N 313</w:t>
      </w:r>
    </w:p>
    <w:p>
      <w:pPr>
        <w:pStyle w:val="2"/>
        <w:jc w:val="center"/>
      </w:pPr>
      <w:r>
        <w:rPr>
          <w:sz w:val="24"/>
        </w:rPr>
      </w:r>
    </w:p>
    <w:p>
      <w:pPr>
        <w:pStyle w:val="2"/>
        <w:jc w:val="center"/>
      </w:pPr>
      <w:r>
        <w:rPr>
          <w:sz w:val="24"/>
        </w:rPr>
        <w:t xml:space="preserve">О МУНИЦИПАЛЬНОМ ЖИЛИЩНОМ КОНТРОЛЕ</w:t>
      </w:r>
    </w:p>
    <w:p>
      <w:pPr>
        <w:pStyle w:val="2"/>
        <w:jc w:val="center"/>
      </w:pPr>
      <w:r>
        <w:rPr>
          <w:sz w:val="24"/>
        </w:rPr>
        <w:t xml:space="preserve">НА ТЕРРИТОРИИ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22.02.2022 </w:t>
            </w:r>
            <w:r>
              <w:rPr>
                <w:sz w:val="24"/>
                <w:color w:val="392c69"/>
              </w:rPr>
              <w:t xml:space="preserve">N 38</w:t>
            </w:r>
            <w:r>
              <w:rPr>
                <w:sz w:val="24"/>
                <w:color w:val="392c69"/>
              </w:rPr>
              <w:t xml:space="preserve">,</w:t>
            </w:r>
          </w:p>
          <w:p>
            <w:pPr>
              <w:pStyle w:val="0"/>
              <w:jc w:val="center"/>
            </w:pPr>
            <w:r>
              <w:rPr>
                <w:sz w:val="24"/>
                <w:color w:val="392c69"/>
              </w:rPr>
              <w:t xml:space="preserve">от 24.05.2022 </w:t>
            </w:r>
            <w:r>
              <w:rPr>
                <w:sz w:val="24"/>
                <w:color w:val="392c69"/>
              </w:rPr>
              <w:t xml:space="preserve">N 121</w:t>
            </w:r>
            <w:r>
              <w:rPr>
                <w:sz w:val="24"/>
                <w:color w:val="392c69"/>
              </w:rPr>
              <w:t xml:space="preserve">, от 22.08.2023 </w:t>
            </w:r>
            <w:r>
              <w:rPr>
                <w:sz w:val="24"/>
                <w:color w:val="392c69"/>
              </w:rPr>
              <w:t xml:space="preserve">N 163</w:t>
            </w:r>
            <w:r>
              <w:rPr>
                <w:sz w:val="24"/>
                <w:color w:val="392c69"/>
              </w:rPr>
              <w:t xml:space="preserve">, от 24.04.2025 </w:t>
            </w:r>
            <w:r>
              <w:rPr>
                <w:sz w:val="24"/>
                <w:color w:val="392c69"/>
              </w:rPr>
              <w:t xml:space="preserve">N 84</w:t>
            </w:r>
            <w:r>
              <w:rPr>
                <w:sz w:val="24"/>
                <w:color w:val="392c69"/>
              </w:rPr>
              <w:t xml:space="preserve">,</w:t>
            </w:r>
          </w:p>
          <w:p>
            <w:pPr>
              <w:pStyle w:val="0"/>
              <w:jc w:val="center"/>
            </w:pPr>
            <w:r>
              <w:rPr>
                <w:sz w:val="24"/>
                <w:color w:val="392c69"/>
              </w:rPr>
              <w:t xml:space="preserve">от 27.05.2025 </w:t>
            </w:r>
            <w:r>
              <w:rPr>
                <w:sz w:val="24"/>
                <w:color w:val="392c69"/>
              </w:rPr>
              <w:t xml:space="preserve">N 94</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Жилищным </w:t>
      </w:r>
      <w:r>
        <w:rPr>
          <w:sz w:val="24"/>
        </w:rPr>
        <w:t xml:space="preserve">кодексом</w:t>
      </w:r>
      <w:r>
        <w:rPr>
          <w:sz w:val="24"/>
        </w:rPr>
        <w:t xml:space="preserve"> Российской Федерации, федеральными законами от 06.10.2003 </w:t>
      </w:r>
      <w:r>
        <w:rPr>
          <w:sz w:val="24"/>
        </w:rPr>
        <w:t xml:space="preserve">N 131-ФЗ</w:t>
      </w:r>
      <w:r>
        <w:rPr>
          <w:sz w:val="24"/>
        </w:rPr>
        <w:t xml:space="preserve"> "Об общих принципах организации местного самоуправления в Российской Федерации", от 31.07.2020 </w:t>
      </w:r>
      <w:r>
        <w:rPr>
          <w:sz w:val="24"/>
        </w:rPr>
        <w:t xml:space="preserve">N 248-ФЗ</w:t>
      </w:r>
      <w:r>
        <w:rPr>
          <w:sz w:val="24"/>
        </w:rPr>
        <w:t xml:space="preserve"> "О государственном контроле (надзоре) и муниципальном контроле в Российской Федерации", </w:t>
      </w:r>
      <w:r>
        <w:rPr>
          <w:sz w:val="24"/>
        </w:rPr>
        <w:t xml:space="preserve">Уставом</w:t>
      </w:r>
      <w:r>
        <w:rPr>
          <w:sz w:val="24"/>
        </w:rPr>
        <w:t xml:space="preserve"> города Перми Пермская городская Дума решила:</w:t>
      </w:r>
    </w:p>
    <w:p>
      <w:pPr>
        <w:pStyle w:val="0"/>
        <w:jc w:val="both"/>
      </w:pPr>
      <w:r>
        <w:rPr>
          <w:sz w:val="24"/>
        </w:rPr>
      </w:r>
    </w:p>
    <w:p>
      <w:pPr>
        <w:pStyle w:val="0"/>
        <w:ind w:firstLine="540"/>
        <w:jc w:val="both"/>
      </w:pPr>
      <w:r>
        <w:rPr>
          <w:sz w:val="24"/>
        </w:rPr>
        <w:t xml:space="preserve">1. Утвердить:</w:t>
      </w:r>
    </w:p>
    <w:p>
      <w:pPr>
        <w:pStyle w:val="0"/>
        <w:spacing w:before="240" w:lineRule="auto"/>
        <w:ind w:firstLine="540"/>
        <w:jc w:val="both"/>
      </w:pPr>
      <w:r>
        <w:rPr>
          <w:sz w:val="24"/>
        </w:rPr>
        <w:t xml:space="preserve">1.1. </w:t>
      </w:r>
      <w:hyperlink w:history="0" w:anchor="P45" w:tooltip="ПОЛОЖЕНИЕ">
        <w:r>
          <w:rPr>
            <w:sz w:val="24"/>
            <w:color w:val="0000ff"/>
          </w:rPr>
          <w:t xml:space="preserve">Положение</w:t>
        </w:r>
      </w:hyperlink>
      <w:r>
        <w:rPr>
          <w:sz w:val="24"/>
        </w:rPr>
        <w:t xml:space="preserve"> о муниципальном жилищном контроле на территории города Перми согласно приложению 1 к настоящему решению;</w:t>
      </w:r>
    </w:p>
    <w:p>
      <w:pPr>
        <w:pStyle w:val="0"/>
        <w:spacing w:before="240" w:lineRule="auto"/>
        <w:ind w:firstLine="540"/>
        <w:jc w:val="both"/>
      </w:pPr>
      <w:r>
        <w:rPr>
          <w:sz w:val="24"/>
        </w:rPr>
        <w:t xml:space="preserve">1.2. Ключевые </w:t>
      </w:r>
      <w:hyperlink w:history="0" w:anchor="P346" w:tooltip="КЛЮЧЕВЫЕ ПОКАЗАТЕЛИ">
        <w:r>
          <w:rPr>
            <w:sz w:val="24"/>
            <w:color w:val="0000ff"/>
          </w:rPr>
          <w:t xml:space="preserve">показатели</w:t>
        </w:r>
      </w:hyperlink>
      <w:r>
        <w:rPr>
          <w:sz w:val="24"/>
        </w:rPr>
        <w:t xml:space="preserve"> и их целевые значения, индикативные показатели муниципального жилищного контроля на территории города Перми согласно приложению 2 к настоящему решению.</w:t>
      </w:r>
    </w:p>
    <w:p>
      <w:pPr>
        <w:pStyle w:val="0"/>
        <w:jc w:val="both"/>
      </w:pPr>
      <w:r>
        <w:rPr>
          <w:sz w:val="24"/>
        </w:rPr>
        <w:t xml:space="preserve">(п. 1 в ред. </w:t>
      </w:r>
      <w:r>
        <w:rPr>
          <w:sz w:val="24"/>
        </w:rPr>
        <w:t xml:space="preserve">решения</w:t>
      </w:r>
      <w:r>
        <w:rPr>
          <w:sz w:val="24"/>
        </w:rPr>
        <w:t xml:space="preserve"> Пермской городской Думы от 22.02.2022 N 38)</w:t>
      </w:r>
    </w:p>
    <w:p>
      <w:pPr>
        <w:pStyle w:val="0"/>
        <w:spacing w:before="240" w:lineRule="auto"/>
        <w:ind w:firstLine="540"/>
        <w:jc w:val="both"/>
      </w:pPr>
      <w:r>
        <w:rPr>
          <w:sz w:val="24"/>
        </w:rPr>
        <w:t xml:space="preserve">2. Признать утратившими силу решения Пермской городской Думы:</w:t>
      </w:r>
    </w:p>
    <w:p>
      <w:pPr>
        <w:pStyle w:val="0"/>
        <w:spacing w:before="240" w:lineRule="auto"/>
        <w:ind w:firstLine="540"/>
        <w:jc w:val="both"/>
      </w:pPr>
      <w:r>
        <w:rPr>
          <w:sz w:val="24"/>
        </w:rPr>
        <w:t xml:space="preserve">от 23.04.2013 </w:t>
      </w:r>
      <w:r>
        <w:rPr>
          <w:sz w:val="24"/>
        </w:rPr>
        <w:t xml:space="preserve">N 88</w:t>
      </w:r>
      <w:r>
        <w:rPr>
          <w:sz w:val="24"/>
        </w:rPr>
        <w:t xml:space="preserve"> "Об утверждении Положения о муниципальном жилищном контроле на территории города Перми",</w:t>
      </w:r>
    </w:p>
    <w:p>
      <w:pPr>
        <w:pStyle w:val="0"/>
        <w:spacing w:before="240" w:lineRule="auto"/>
        <w:ind w:firstLine="540"/>
        <w:jc w:val="both"/>
      </w:pPr>
      <w:r>
        <w:rPr>
          <w:sz w:val="24"/>
        </w:rPr>
        <w:t xml:space="preserve">от 22.05.2018 </w:t>
      </w:r>
      <w:r>
        <w:rPr>
          <w:sz w:val="24"/>
        </w:rPr>
        <w:t xml:space="preserve">N 97</w:t>
      </w:r>
      <w:r>
        <w:rPr>
          <w:sz w:val="24"/>
        </w:rPr>
        <w:t xml:space="preserve"> "О внесении изменений в Положение о муниципальном жилищном контроле на территории города Перми, утвержденное решением Пермской городской Думы от 23.04.2013 N 88".</w:t>
      </w:r>
    </w:p>
    <w:p>
      <w:pPr>
        <w:pStyle w:val="0"/>
        <w:spacing w:before="240" w:lineRule="auto"/>
        <w:ind w:firstLine="540"/>
        <w:jc w:val="both"/>
      </w:pPr>
      <w:r>
        <w:rPr>
          <w:sz w:val="24"/>
        </w:rPr>
        <w:t xml:space="preserve">3. Рекомендовать администрации города Перми:</w:t>
      </w:r>
    </w:p>
    <w:p>
      <w:pPr>
        <w:pStyle w:val="0"/>
        <w:spacing w:before="240" w:lineRule="auto"/>
        <w:ind w:firstLine="540"/>
        <w:jc w:val="both"/>
      </w:pPr>
      <w:r>
        <w:rPr>
          <w:sz w:val="24"/>
        </w:rPr>
        <w:t xml:space="preserve">3.1. до 01.03.2022 обеспечить приведение правовых актов города Перми в соответствие настоящему решению;</w:t>
      </w:r>
    </w:p>
    <w:p>
      <w:pPr>
        <w:pStyle w:val="0"/>
        <w:spacing w:before="240" w:lineRule="auto"/>
        <w:ind w:firstLine="540"/>
        <w:jc w:val="both"/>
      </w:pPr>
      <w:r>
        <w:rPr>
          <w:sz w:val="24"/>
        </w:rPr>
        <w:t xml:space="preserve">3.2. до 30.03.2022 обеспечить внесение на рассмотрение Пермской городской Думы проекта решения, предусматривающего утверждение ключевых показателей и их целевых значений, индикативных показателей муниципального жилищного контроля на территории города Перми.</w:t>
      </w:r>
    </w:p>
    <w:p>
      <w:pPr>
        <w:pStyle w:val="0"/>
        <w:spacing w:before="240" w:lineRule="auto"/>
        <w:ind w:firstLine="540"/>
        <w:jc w:val="both"/>
      </w:pPr>
      <w:r>
        <w:rPr>
          <w:sz w:val="24"/>
        </w:rPr>
        <w:t xml:space="preserve">4. Настоящее решение вступает в силу с 01.01.2022, но не ранее дня его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5. Опубликовать настоящее решение в печатном средстве массовой информации "Официальный бюллетень органов местного самоуправления муниципального образования город Пермь", а также опубликовать (обнародовать) настоящее решение на официальном сайте муниципального образования город Пермь в информационно-телекоммуникационной сети Интернет.</w:t>
      </w:r>
    </w:p>
    <w:p>
      <w:pPr>
        <w:pStyle w:val="0"/>
        <w:spacing w:before="240" w:lineRule="auto"/>
        <w:ind w:firstLine="540"/>
        <w:jc w:val="both"/>
      </w:pPr>
      <w:r>
        <w:rPr>
          <w:sz w:val="24"/>
        </w:rPr>
        <w:t xml:space="preserve">6. Контроль за исполнением настоящего решения возложить на комитет Пермской городской Думы по пространственному развитию и благоустройству.</w:t>
      </w:r>
    </w:p>
    <w:p>
      <w:pPr>
        <w:pStyle w:val="0"/>
        <w:jc w:val="both"/>
      </w:pPr>
      <w:r>
        <w:rPr>
          <w:sz w:val="24"/>
        </w:rPr>
      </w:r>
    </w:p>
    <w:p>
      <w:pPr>
        <w:pStyle w:val="0"/>
        <w:jc w:val="right"/>
      </w:pPr>
      <w:r>
        <w:rPr>
          <w:sz w:val="24"/>
        </w:rPr>
        <w:t xml:space="preserve">Председатель</w:t>
      </w:r>
    </w:p>
    <w:p>
      <w:pPr>
        <w:pStyle w:val="0"/>
        <w:jc w:val="right"/>
      </w:pPr>
      <w:r>
        <w:rPr>
          <w:sz w:val="24"/>
        </w:rPr>
        <w:t xml:space="preserve">Пермской городской Думы</w:t>
      </w:r>
    </w:p>
    <w:p>
      <w:pPr>
        <w:pStyle w:val="0"/>
        <w:jc w:val="right"/>
      </w:pPr>
      <w:r>
        <w:rPr>
          <w:sz w:val="24"/>
        </w:rPr>
        <w:t xml:space="preserve">Д.В.МАЛЮТИН</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А.Н.ДЕМКИН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w:t>
      </w:r>
      <w:r>
        <w:rPr>
          <w:sz w:val="24"/>
        </w:rPr>
        <w:t xml:space="preserve">1</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21.12.2021 N 313</w:t>
      </w:r>
    </w:p>
    <w:p>
      <w:pPr>
        <w:pStyle w:val="0"/>
        <w:jc w:val="both"/>
      </w:pPr>
      <w:r>
        <w:rPr>
          <w:sz w:val="24"/>
        </w:rPr>
      </w:r>
    </w:p>
    <w:bookmarkStart w:id="45" w:name="P45"/>
    <w:bookmarkEnd w:id="45"/>
    <w:p>
      <w:pPr>
        <w:pStyle w:val="2"/>
        <w:jc w:val="center"/>
      </w:pPr>
      <w:r>
        <w:rPr>
          <w:sz w:val="24"/>
        </w:rPr>
        <w:t xml:space="preserve">ПОЛОЖЕНИЕ</w:t>
      </w:r>
    </w:p>
    <w:p>
      <w:pPr>
        <w:pStyle w:val="2"/>
        <w:jc w:val="center"/>
      </w:pPr>
      <w:r>
        <w:rPr>
          <w:sz w:val="24"/>
        </w:rPr>
        <w:t xml:space="preserve">О МУНИЦИПАЛЬНОМ ЖИЛИЩНОМ КОНТРОЛЕ НА ТЕРРИТОРИИ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24.05.2022 </w:t>
            </w:r>
            <w:r>
              <w:rPr>
                <w:sz w:val="24"/>
                <w:color w:val="392c69"/>
              </w:rPr>
              <w:t xml:space="preserve">N 121</w:t>
            </w:r>
            <w:r>
              <w:rPr>
                <w:sz w:val="24"/>
                <w:color w:val="392c69"/>
              </w:rPr>
              <w:t xml:space="preserve">,</w:t>
            </w:r>
          </w:p>
          <w:p>
            <w:pPr>
              <w:pStyle w:val="0"/>
              <w:jc w:val="center"/>
            </w:pPr>
            <w:r>
              <w:rPr>
                <w:sz w:val="24"/>
                <w:color w:val="392c69"/>
              </w:rPr>
              <w:t xml:space="preserve">от 22.08.2023 </w:t>
            </w:r>
            <w:r>
              <w:rPr>
                <w:sz w:val="24"/>
                <w:color w:val="392c69"/>
              </w:rPr>
              <w:t xml:space="preserve">N 163</w:t>
            </w:r>
            <w:r>
              <w:rPr>
                <w:sz w:val="24"/>
                <w:color w:val="392c69"/>
              </w:rPr>
              <w:t xml:space="preserve">, от 24.04.2025 </w:t>
            </w:r>
            <w:r>
              <w:rPr>
                <w:sz w:val="24"/>
                <w:color w:val="392c69"/>
              </w:rPr>
              <w:t xml:space="preserve">N 84</w:t>
            </w:r>
            <w:r>
              <w:rPr>
                <w:sz w:val="24"/>
                <w:color w:val="392c69"/>
              </w:rPr>
              <w:t xml:space="preserve">, от 27.05.2025 </w:t>
            </w:r>
            <w:r>
              <w:rPr>
                <w:sz w:val="24"/>
                <w:color w:val="392c69"/>
              </w:rPr>
              <w:t xml:space="preserve">N 94</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1.1. Настоящее Положение устанавливает порядок организации и осуществления муниципального жилищного контроля на территории города Перми (далее - Муниципальный контроль).</w:t>
      </w:r>
    </w:p>
    <w:p>
      <w:pPr>
        <w:pStyle w:val="0"/>
        <w:spacing w:before="240" w:lineRule="auto"/>
        <w:ind w:firstLine="540"/>
        <w:jc w:val="both"/>
      </w:pPr>
      <w:r>
        <w:rPr>
          <w:sz w:val="24"/>
        </w:rPr>
        <w:t xml:space="preserve">1.2. Муниципальный контроль осуществляется посредством профилактики нарушений обязательных требований, оценки соблюдения юридическими лицами, индивидуальными предпринимателями и гражданами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0"/>
        <w:spacing w:before="240" w:lineRule="auto"/>
        <w:ind w:firstLine="540"/>
        <w:jc w:val="both"/>
      </w:pPr>
      <w:r>
        <w:rPr>
          <w:sz w:val="24"/>
        </w:rPr>
        <w:t xml:space="preserve">1.3. Предметом Муниципального контроля являются:</w:t>
      </w:r>
    </w:p>
    <w:p>
      <w:pPr>
        <w:pStyle w:val="0"/>
        <w:spacing w:before="240" w:lineRule="auto"/>
        <w:ind w:firstLine="540"/>
        <w:jc w:val="both"/>
      </w:pPr>
      <w:r>
        <w:rPr>
          <w:sz w:val="24"/>
        </w:rPr>
        <w:t xml:space="preserve">1.3.1.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 (далее - обязательные требования):</w:t>
      </w:r>
    </w:p>
    <w:p>
      <w:pPr>
        <w:pStyle w:val="0"/>
        <w:spacing w:before="240" w:lineRule="auto"/>
        <w:ind w:firstLine="540"/>
        <w:jc w:val="both"/>
      </w:pPr>
      <w:r>
        <w:rPr>
          <w:sz w:val="24"/>
        </w:rPr>
        <w:t xml:space="preserve">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pPr>
        <w:pStyle w:val="0"/>
        <w:spacing w:before="240" w:lineRule="auto"/>
        <w:ind w:firstLine="540"/>
        <w:jc w:val="both"/>
      </w:pPr>
      <w:r>
        <w:rPr>
          <w:sz w:val="24"/>
        </w:rPr>
        <w:t xml:space="preserve">требований к формированию фондов капитального ремонта,</w:t>
      </w:r>
    </w:p>
    <w:p>
      <w:pPr>
        <w:pStyle w:val="0"/>
        <w:spacing w:before="240" w:lineRule="auto"/>
        <w:ind w:firstLine="540"/>
        <w:jc w:val="both"/>
      </w:pPr>
      <w:r>
        <w:rPr>
          <w:sz w:val="24"/>
        </w:rPr>
        <w:t xml:space="preserve">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pPr>
        <w:pStyle w:val="0"/>
        <w:spacing w:before="240" w:lineRule="auto"/>
        <w:ind w:firstLine="540"/>
        <w:jc w:val="both"/>
      </w:pPr>
      <w:r>
        <w:rPr>
          <w:sz w:val="24"/>
        </w:rPr>
        <w:t xml:space="preserve">требований к предоставлению коммунальных услуг собственникам и пользователям помещений в многоквартирных домах и жилых домов,</w:t>
      </w:r>
    </w:p>
    <w:p>
      <w:pPr>
        <w:pStyle w:val="0"/>
        <w:spacing w:before="240" w:lineRule="auto"/>
        <w:ind w:firstLine="540"/>
        <w:jc w:val="both"/>
      </w:pPr>
      <w:r>
        <w:rPr>
          <w:sz w:val="24"/>
        </w:rPr>
        <w:t xml:space="preserve">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pPr>
        <w:pStyle w:val="0"/>
        <w:spacing w:before="240" w:lineRule="auto"/>
        <w:ind w:firstLine="540"/>
        <w:jc w:val="both"/>
      </w:pPr>
      <w:r>
        <w:rPr>
          <w:sz w:val="24"/>
        </w:rPr>
        <w:t xml:space="preserve">правил содержания общего имущества в многоквартирном доме и правил изменения размера платы за содержание жилого помещения,</w:t>
      </w:r>
    </w:p>
    <w:p>
      <w:pPr>
        <w:pStyle w:val="0"/>
        <w:spacing w:before="240" w:lineRule="auto"/>
        <w:ind w:firstLine="540"/>
        <w:jc w:val="both"/>
      </w:pPr>
      <w:r>
        <w:rPr>
          <w:sz w:val="24"/>
        </w:rPr>
        <w:t xml:space="preserve">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pPr>
        <w:pStyle w:val="0"/>
        <w:spacing w:before="240" w:lineRule="auto"/>
        <w:ind w:firstLine="540"/>
        <w:jc w:val="both"/>
      </w:pPr>
      <w:r>
        <w:rPr>
          <w:sz w:val="24"/>
        </w:rPr>
        <w:t xml:space="preserve">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pPr>
        <w:pStyle w:val="0"/>
        <w:spacing w:before="240" w:lineRule="auto"/>
        <w:ind w:firstLine="540"/>
        <w:jc w:val="both"/>
      </w:pPr>
      <w:r>
        <w:rPr>
          <w:sz w:val="24"/>
        </w:rPr>
        <w:t xml:space="preserve">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w:t>
      </w:r>
    </w:p>
    <w:p>
      <w:pPr>
        <w:pStyle w:val="0"/>
        <w:spacing w:before="240" w:lineRule="auto"/>
        <w:ind w:firstLine="540"/>
        <w:jc w:val="both"/>
      </w:pPr>
      <w:r>
        <w:rPr>
          <w:sz w:val="24"/>
        </w:rPr>
        <w:t xml:space="preserve">требований к обеспечению доступности для инвалидов помещений в многоквартирных домах,</w:t>
      </w:r>
    </w:p>
    <w:p>
      <w:pPr>
        <w:pStyle w:val="0"/>
        <w:spacing w:before="240" w:lineRule="auto"/>
        <w:ind w:firstLine="540"/>
        <w:jc w:val="both"/>
      </w:pPr>
      <w:r>
        <w:rPr>
          <w:sz w:val="24"/>
        </w:rPr>
        <w:t xml:space="preserve">требований к предоставлению жилых помещений в наемных домах социального использования,</w:t>
      </w:r>
    </w:p>
    <w:p>
      <w:pPr>
        <w:pStyle w:val="0"/>
        <w:spacing w:before="240" w:lineRule="auto"/>
        <w:ind w:firstLine="540"/>
        <w:jc w:val="both"/>
      </w:pPr>
      <w:r>
        <w:rPr>
          <w:sz w:val="24"/>
        </w:rPr>
        <w:t xml:space="preserve">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pPr>
        <w:pStyle w:val="0"/>
        <w:spacing w:before="240" w:lineRule="auto"/>
        <w:ind w:firstLine="540"/>
        <w:jc w:val="both"/>
      </w:pPr>
      <w:r>
        <w:rPr>
          <w:sz w:val="24"/>
        </w:rPr>
        <w:t xml:space="preserve">1.3.2. исполнение решений, принимаемых по результатам контрольных мероприятий.</w:t>
      </w:r>
    </w:p>
    <w:p>
      <w:pPr>
        <w:pStyle w:val="0"/>
        <w:jc w:val="both"/>
      </w:pPr>
      <w:r>
        <w:rPr>
          <w:sz w:val="24"/>
        </w:rPr>
        <w:t xml:space="preserve">(п. 1.3 в ред. </w:t>
      </w:r>
      <w:r>
        <w:rPr>
          <w:sz w:val="24"/>
        </w:rPr>
        <w:t xml:space="preserve">решения</w:t>
      </w:r>
      <w:r>
        <w:rPr>
          <w:sz w:val="24"/>
        </w:rPr>
        <w:t xml:space="preserve"> Пермской городской Думы от 22.08.2023 N 163)</w:t>
      </w:r>
    </w:p>
    <w:p>
      <w:pPr>
        <w:pStyle w:val="0"/>
        <w:spacing w:before="240" w:lineRule="auto"/>
        <w:ind w:firstLine="540"/>
        <w:jc w:val="both"/>
      </w:pPr>
      <w:r>
        <w:rPr>
          <w:sz w:val="24"/>
        </w:rPr>
        <w:t xml:space="preserve">1.4. Муниципальный контроль осуществляется функциональным органом администрации города Перми, осуществляющим функции в сфере жилищно-коммунального хозяйства (далее - Орган контроля).</w:t>
      </w:r>
    </w:p>
    <w:p>
      <w:pPr>
        <w:pStyle w:val="0"/>
        <w:spacing w:before="240" w:lineRule="auto"/>
        <w:ind w:firstLine="540"/>
        <w:jc w:val="both"/>
      </w:pPr>
      <w:r>
        <w:rPr>
          <w:sz w:val="24"/>
        </w:rPr>
        <w:t xml:space="preserve">1.5. От имени Органа контроля Муниципальный контроль вправе осуществлять следующие должностные лица:</w:t>
      </w:r>
    </w:p>
    <w:p>
      <w:pPr>
        <w:pStyle w:val="0"/>
        <w:spacing w:before="240" w:lineRule="auto"/>
        <w:ind w:firstLine="540"/>
        <w:jc w:val="both"/>
      </w:pPr>
      <w:r>
        <w:rPr>
          <w:sz w:val="24"/>
        </w:rPr>
        <w:t xml:space="preserve">руководитель Органа контроля,</w:t>
      </w:r>
    </w:p>
    <w:p>
      <w:pPr>
        <w:pStyle w:val="0"/>
        <w:spacing w:before="240" w:lineRule="auto"/>
        <w:ind w:firstLine="540"/>
        <w:jc w:val="both"/>
      </w:pPr>
      <w:r>
        <w:rPr>
          <w:sz w:val="24"/>
        </w:rPr>
        <w:t xml:space="preserve">заместитель руководителя Органа контроля, к функциям которого относятся вопросы организации и осуществления Муниципального контроля (далее - заместитель руководителя Органа контроля),</w:t>
      </w:r>
    </w:p>
    <w:p>
      <w:pPr>
        <w:pStyle w:val="0"/>
        <w:spacing w:before="240" w:lineRule="auto"/>
        <w:ind w:firstLine="540"/>
        <w:jc w:val="both"/>
      </w:pPr>
      <w:r>
        <w:rPr>
          <w:sz w:val="24"/>
        </w:rPr>
        <w:t xml:space="preserve">должностные лица Органа контроля,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Инспекторы).</w:t>
      </w:r>
    </w:p>
    <w:p>
      <w:pPr>
        <w:pStyle w:val="0"/>
        <w:spacing w:before="240" w:lineRule="auto"/>
        <w:ind w:firstLine="540"/>
        <w:jc w:val="both"/>
      </w:pPr>
      <w:r>
        <w:rPr>
          <w:sz w:val="24"/>
        </w:rPr>
        <w:t xml:space="preserve">Перечень должностных лиц Органа контроля, уполномоченных на осуществление Муниципального контроля, устанавливается правовым актом администрации города Перми.</w:t>
      </w:r>
    </w:p>
    <w:p>
      <w:pPr>
        <w:pStyle w:val="0"/>
        <w:spacing w:before="240" w:lineRule="auto"/>
        <w:ind w:firstLine="540"/>
        <w:jc w:val="both"/>
      </w:pPr>
      <w:r>
        <w:rPr>
          <w:sz w:val="24"/>
        </w:rPr>
        <w:t xml:space="preserve">1.6. Должностными лицами, уполномоченными на принятие решения о проведении контрольных мероприятий, являются:</w:t>
      </w:r>
    </w:p>
    <w:p>
      <w:pPr>
        <w:pStyle w:val="0"/>
        <w:spacing w:before="240" w:lineRule="auto"/>
        <w:ind w:firstLine="540"/>
        <w:jc w:val="both"/>
      </w:pPr>
      <w:r>
        <w:rPr>
          <w:sz w:val="24"/>
        </w:rPr>
        <w:t xml:space="preserve">руководитель Органа контроля,</w:t>
      </w:r>
    </w:p>
    <w:p>
      <w:pPr>
        <w:pStyle w:val="0"/>
        <w:spacing w:before="240" w:lineRule="auto"/>
        <w:ind w:firstLine="540"/>
        <w:jc w:val="both"/>
      </w:pPr>
      <w:r>
        <w:rPr>
          <w:sz w:val="24"/>
        </w:rPr>
        <w:t xml:space="preserve">заместитель руководителя Органа контроля.</w:t>
      </w:r>
    </w:p>
    <w:p>
      <w:pPr>
        <w:pStyle w:val="0"/>
        <w:spacing w:before="240" w:lineRule="auto"/>
        <w:ind w:firstLine="540"/>
        <w:jc w:val="both"/>
      </w:pPr>
      <w:r>
        <w:rPr>
          <w:sz w:val="24"/>
        </w:rPr>
        <w:t xml:space="preserve">1.7. Руководитель Органа контроля, заместитель руководителя Органа контроля, Инспекторы при осуществлении Муниципального контроля реализуют права и несут обязанности, соблюдают ограничения и запреты, установленные Федеральным </w:t>
      </w:r>
      <w:r>
        <w:rPr>
          <w:sz w:val="24"/>
        </w:rPr>
        <w:t xml:space="preserve">законом</w:t>
      </w:r>
      <w:r>
        <w:rPr>
          <w:sz w:val="24"/>
        </w:rPr>
        <w:t xml:space="preserve"> от 31.07.2020 N 248-ФЗ "О государственном контроле (надзоре) и муниципальном контроле в Российской Федерации" (далее - Федеральный закон о контроле).</w:t>
      </w:r>
    </w:p>
    <w:p>
      <w:pPr>
        <w:pStyle w:val="0"/>
        <w:spacing w:before="240" w:lineRule="auto"/>
        <w:ind w:firstLine="540"/>
        <w:jc w:val="both"/>
      </w:pPr>
      <w:r>
        <w:rPr>
          <w:sz w:val="24"/>
        </w:rPr>
        <w:t xml:space="preserve">1.8. Под контролируемыми лицами при осуществлении Муниципального контроля понимаются юридические лица, индивидуальные предприниматели и граждане, деятельность, действия (бездействие) которых подлежат Муниципальному контролю.</w:t>
      </w:r>
    </w:p>
    <w:p>
      <w:pPr>
        <w:pStyle w:val="0"/>
        <w:spacing w:before="240" w:lineRule="auto"/>
        <w:ind w:firstLine="540"/>
        <w:jc w:val="both"/>
      </w:pPr>
      <w:r>
        <w:rPr>
          <w:sz w:val="24"/>
        </w:rPr>
        <w:t xml:space="preserve">Контролируемые лица при осуществлении Муниципального контроля реализуют права и несут обязанности, установленные Федеральным </w:t>
      </w:r>
      <w:r>
        <w:rPr>
          <w:sz w:val="24"/>
        </w:rPr>
        <w:t xml:space="preserve">законом</w:t>
      </w:r>
      <w:r>
        <w:rPr>
          <w:sz w:val="24"/>
        </w:rPr>
        <w:t xml:space="preserve"> о контроле.</w:t>
      </w:r>
    </w:p>
    <w:p>
      <w:pPr>
        <w:pStyle w:val="0"/>
        <w:spacing w:before="240" w:lineRule="auto"/>
        <w:ind w:firstLine="540"/>
        <w:jc w:val="both"/>
      </w:pPr>
      <w:r>
        <w:rPr>
          <w:sz w:val="24"/>
        </w:rPr>
        <w:t xml:space="preserve">1.9. Объектами Муниципального контроля являются деятельность, действия (бездействие) контролируемых лиц, связанные с соблюдением обязательных требований, установленных в отношении муниципального жилищного фонда, в том числе:</w:t>
      </w:r>
    </w:p>
    <w:p>
      <w:pPr>
        <w:pStyle w:val="0"/>
        <w:spacing w:before="240" w:lineRule="auto"/>
        <w:ind w:firstLine="540"/>
        <w:jc w:val="both"/>
      </w:pPr>
      <w:r>
        <w:rPr>
          <w:sz w:val="24"/>
        </w:rPr>
        <w:t xml:space="preserve">товариществ собственников жилья,</w:t>
      </w:r>
    </w:p>
    <w:p>
      <w:pPr>
        <w:pStyle w:val="0"/>
        <w:spacing w:before="240" w:lineRule="auto"/>
        <w:ind w:firstLine="540"/>
        <w:jc w:val="both"/>
      </w:pPr>
      <w:r>
        <w:rPr>
          <w:sz w:val="24"/>
        </w:rPr>
        <w:t xml:space="preserve">жилищных и жилищно-строительных кооперативов,</w:t>
      </w:r>
    </w:p>
    <w:p>
      <w:pPr>
        <w:pStyle w:val="0"/>
        <w:spacing w:before="240" w:lineRule="auto"/>
        <w:ind w:firstLine="540"/>
        <w:jc w:val="both"/>
      </w:pPr>
      <w:r>
        <w:rPr>
          <w:sz w:val="24"/>
        </w:rPr>
        <w:t xml:space="preserve">ресурсоснабжающих организаций,</w:t>
      </w:r>
    </w:p>
    <w:p>
      <w:pPr>
        <w:pStyle w:val="0"/>
        <w:spacing w:before="240" w:lineRule="auto"/>
        <w:ind w:firstLine="540"/>
        <w:jc w:val="both"/>
      </w:pPr>
      <w:r>
        <w:rPr>
          <w:sz w:val="24"/>
        </w:rPr>
        <w:t xml:space="preserve">региональных операторов по обращению с твердыми коммунальными отходами,</w:t>
      </w:r>
    </w:p>
    <w:p>
      <w:pPr>
        <w:pStyle w:val="0"/>
        <w:spacing w:before="240" w:lineRule="auto"/>
        <w:ind w:firstLine="540"/>
        <w:jc w:val="both"/>
      </w:pPr>
      <w:r>
        <w:rPr>
          <w:sz w:val="24"/>
        </w:rPr>
        <w:t xml:space="preserve">юридических лиц, индивидуальных предпринимателей, оказывающих услуги и (или) выполняющих работы по содержанию и ремонту общего имущества в многоквартирных домах,</w:t>
      </w:r>
    </w:p>
    <w:p>
      <w:pPr>
        <w:pStyle w:val="0"/>
        <w:spacing w:before="240" w:lineRule="auto"/>
        <w:ind w:firstLine="540"/>
        <w:jc w:val="both"/>
      </w:pPr>
      <w:r>
        <w:rPr>
          <w:sz w:val="24"/>
        </w:rPr>
        <w:t xml:space="preserve">организаций, осуществляющих деятельность по техническому обслуживанию и ремонту внутридомового и (или) внутриквартирного газового оборудования,</w:t>
      </w:r>
    </w:p>
    <w:p>
      <w:pPr>
        <w:pStyle w:val="0"/>
        <w:spacing w:before="240" w:lineRule="auto"/>
        <w:ind w:firstLine="540"/>
        <w:jc w:val="both"/>
      </w:pPr>
      <w:r>
        <w:rPr>
          <w:sz w:val="24"/>
        </w:rPr>
        <w:t xml:space="preserve">организаций, предметом деятельности которых является выполнение одного или нескольких видов работ при осуществлении деятельности по эксплуатации лифтов в многоквартирных домах, в том числе их обслуживание и ремонт.</w:t>
      </w:r>
    </w:p>
    <w:p>
      <w:pPr>
        <w:pStyle w:val="0"/>
        <w:spacing w:before="240" w:lineRule="auto"/>
        <w:ind w:firstLine="540"/>
        <w:jc w:val="both"/>
      </w:pPr>
      <w:r>
        <w:rPr>
          <w:sz w:val="24"/>
        </w:rPr>
        <w:t xml:space="preserve">1.10. Орган контроля обеспечивает учет объектов Муниципального контроля посредством ведения журнала учета объектов Муниципального контроля по форме, утверждаемой правовым актом администрации города Перми.</w:t>
      </w:r>
    </w:p>
    <w:p>
      <w:pPr>
        <w:pStyle w:val="0"/>
        <w:spacing w:before="240" w:lineRule="auto"/>
        <w:ind w:firstLine="540"/>
        <w:jc w:val="both"/>
      </w:pPr>
      <w:r>
        <w:rPr>
          <w:sz w:val="24"/>
        </w:rPr>
        <w:t xml:space="preserve">Учет объектов Муниципального контроля осуществляется с использованием государственной информационной системы жилищно-коммунального хозяйства (далее - система жилищно-коммунального хозяйства) посредством сбора, обработки, анализа и учета информации об объектах Муниципального контроля, размещаемой в системе жилищно-коммунального хозяйства в соответствии с требованиями, установленными </w:t>
      </w:r>
      <w:r>
        <w:rPr>
          <w:sz w:val="24"/>
        </w:rPr>
        <w:t xml:space="preserve">статьей 7</w:t>
      </w:r>
      <w:r>
        <w:rPr>
          <w:sz w:val="24"/>
        </w:rPr>
        <w:t xml:space="preserve"> Федерального закона от 21.07.2014 N 209-ФЗ "О государственной информационной системе жилищно-коммунального хозяйства", информации, получаемой в рамках межведомственного информационного взаимодействия, общедоступной информации, а также информации, получаемой по итогам проведения профилактических мероприятий и контрольных мероприятий.</w:t>
      </w:r>
    </w:p>
    <w:p>
      <w:pPr>
        <w:pStyle w:val="0"/>
        <w:spacing w:before="240" w:lineRule="auto"/>
        <w:ind w:firstLine="540"/>
        <w:jc w:val="both"/>
      </w:pPr>
      <w:r>
        <w:rPr>
          <w:sz w:val="24"/>
        </w:rPr>
        <w:t xml:space="preserve">При осуществлении учета объектов Муниципального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spacing w:before="240" w:lineRule="auto"/>
        <w:ind w:firstLine="540"/>
        <w:jc w:val="both"/>
      </w:pPr>
      <w:r>
        <w:rPr>
          <w:sz w:val="24"/>
        </w:rPr>
        <w:t xml:space="preserve">1.11.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r>
        <w:rPr>
          <w:sz w:val="24"/>
        </w:rPr>
        <w:t xml:space="preserve">закона</w:t>
      </w:r>
      <w:r>
        <w:rPr>
          <w:sz w:val="24"/>
        </w:rPr>
        <w:t xml:space="preserve"> о контроле.</w:t>
      </w:r>
    </w:p>
    <w:p>
      <w:pPr>
        <w:pStyle w:val="0"/>
        <w:jc w:val="both"/>
      </w:pPr>
      <w:r>
        <w:rPr>
          <w:sz w:val="24"/>
        </w:rPr>
      </w:r>
    </w:p>
    <w:bookmarkStart w:id="95" w:name="P95"/>
    <w:bookmarkEnd w:id="95"/>
    <w:p>
      <w:pPr>
        <w:pStyle w:val="2"/>
        <w:outlineLvl w:val="1"/>
        <w:jc w:val="center"/>
      </w:pPr>
      <w:r>
        <w:rPr>
          <w:sz w:val="24"/>
        </w:rPr>
        <w:t xml:space="preserve">II. Управление рисками причинения вреда (ущерба) охраняемым</w:t>
      </w:r>
    </w:p>
    <w:p>
      <w:pPr>
        <w:pStyle w:val="2"/>
        <w:jc w:val="center"/>
      </w:pPr>
      <w:r>
        <w:rPr>
          <w:sz w:val="24"/>
        </w:rPr>
        <w:t xml:space="preserve">законом ценностям при осуществлении Муниципального контроля</w:t>
      </w:r>
    </w:p>
    <w:p>
      <w:pPr>
        <w:pStyle w:val="0"/>
        <w:jc w:val="both"/>
      </w:pPr>
      <w:r>
        <w:rPr>
          <w:sz w:val="24"/>
        </w:rPr>
      </w:r>
    </w:p>
    <w:bookmarkStart w:id="98" w:name="P98"/>
    <w:bookmarkEnd w:id="98"/>
    <w:p>
      <w:pPr>
        <w:pStyle w:val="0"/>
        <w:ind w:firstLine="540"/>
        <w:jc w:val="both"/>
      </w:pPr>
      <w:r>
        <w:rPr>
          <w:sz w:val="24"/>
        </w:rPr>
        <w:t xml:space="preserve">2.1. Орган контроля при осуществлении Муниципального контроля относит объекты Муниципального контроля к одной из следующих категорий риска причинения вреда (ущерба) (далее - категория риска):</w:t>
      </w:r>
    </w:p>
    <w:p>
      <w:pPr>
        <w:pStyle w:val="0"/>
        <w:spacing w:before="240" w:lineRule="auto"/>
        <w:ind w:firstLine="540"/>
        <w:jc w:val="both"/>
      </w:pPr>
      <w:r>
        <w:rPr>
          <w:sz w:val="24"/>
        </w:rPr>
        <w:t xml:space="preserve">высокий риск,</w:t>
      </w:r>
    </w:p>
    <w:p>
      <w:pPr>
        <w:pStyle w:val="0"/>
        <w:spacing w:before="240" w:lineRule="auto"/>
        <w:ind w:firstLine="540"/>
        <w:jc w:val="both"/>
      </w:pPr>
      <w:r>
        <w:rPr>
          <w:sz w:val="24"/>
        </w:rPr>
        <w:t xml:space="preserve">средний риск,</w:t>
      </w:r>
    </w:p>
    <w:p>
      <w:pPr>
        <w:pStyle w:val="0"/>
        <w:spacing w:before="240" w:lineRule="auto"/>
        <w:ind w:firstLine="540"/>
        <w:jc w:val="both"/>
      </w:pPr>
      <w:r>
        <w:rPr>
          <w:sz w:val="24"/>
        </w:rPr>
        <w:t xml:space="preserve">умеренный риск,</w:t>
      </w:r>
    </w:p>
    <w:p>
      <w:pPr>
        <w:pStyle w:val="0"/>
        <w:spacing w:before="240" w:lineRule="auto"/>
        <w:ind w:firstLine="540"/>
        <w:jc w:val="both"/>
      </w:pPr>
      <w:r>
        <w:rPr>
          <w:sz w:val="24"/>
        </w:rPr>
        <w:t xml:space="preserve">низкий риск.</w:t>
      </w:r>
    </w:p>
    <w:p>
      <w:pPr>
        <w:pStyle w:val="0"/>
        <w:jc w:val="both"/>
      </w:pPr>
      <w:r>
        <w:rPr>
          <w:sz w:val="24"/>
        </w:rPr>
        <w:t xml:space="preserve">(п. 2.1 в ред. </w:t>
      </w:r>
      <w:r>
        <w:rPr>
          <w:sz w:val="24"/>
        </w:rPr>
        <w:t xml:space="preserve">решения</w:t>
      </w:r>
      <w:r>
        <w:rPr>
          <w:sz w:val="24"/>
        </w:rPr>
        <w:t xml:space="preserve"> Пермской городской Думы от 24.04.2025 N 84)</w:t>
      </w:r>
    </w:p>
    <w:p>
      <w:pPr>
        <w:pStyle w:val="0"/>
        <w:spacing w:before="240" w:lineRule="auto"/>
        <w:ind w:firstLine="540"/>
        <w:jc w:val="both"/>
      </w:pPr>
      <w:r>
        <w:rPr>
          <w:sz w:val="24"/>
        </w:rPr>
        <w:t xml:space="preserve">2.2. Отнесение объекта Муниципального контроля к одной из предусмотренных </w:t>
      </w:r>
      <w:hyperlink w:history="0" w:anchor="P98" w:tooltip="2.1. Орган контроля при осуществлении Муниципального контроля относит объекты Муниципального контроля к одной из следующих категорий риска причинения вреда (ущерба) (далее - категория риска):">
        <w:r>
          <w:rPr>
            <w:sz w:val="24"/>
            <w:color w:val="0000ff"/>
          </w:rPr>
          <w:t xml:space="preserve">пунктом 2.1</w:t>
        </w:r>
      </w:hyperlink>
      <w:r>
        <w:rPr>
          <w:sz w:val="24"/>
        </w:rPr>
        <w:t xml:space="preserve"> настоящего Положения категорий риска осуществляется Органом контроля путем сопоставления его характеристик с </w:t>
      </w:r>
      <w:hyperlink w:history="0" w:anchor="P308" w:tooltip="КРИТЕРИИ">
        <w:r>
          <w:rPr>
            <w:sz w:val="24"/>
            <w:color w:val="0000ff"/>
          </w:rPr>
          <w:t xml:space="preserve">критериями</w:t>
        </w:r>
      </w:hyperlink>
      <w:r>
        <w:rPr>
          <w:sz w:val="24"/>
        </w:rPr>
        <w:t xml:space="preserve"> отнесения объектов Муниципального контроля к категориям риска в соответствии с приложением к настоящему Положению.</w:t>
      </w:r>
    </w:p>
    <w:p>
      <w:pPr>
        <w:pStyle w:val="0"/>
        <w:spacing w:before="240" w:lineRule="auto"/>
        <w:ind w:firstLine="540"/>
        <w:jc w:val="both"/>
      </w:pPr>
      <w:r>
        <w:rPr>
          <w:sz w:val="24"/>
        </w:rPr>
        <w:t xml:space="preserve">Деятельность, действия (бездействие) граждан относится к низкой категории риска.</w:t>
      </w:r>
    </w:p>
    <w:p>
      <w:pPr>
        <w:pStyle w:val="0"/>
        <w:jc w:val="both"/>
      </w:pPr>
      <w:r>
        <w:rPr>
          <w:sz w:val="24"/>
        </w:rPr>
        <w:t xml:space="preserve">(п. 2.2 в ред. </w:t>
      </w:r>
      <w:r>
        <w:rPr>
          <w:sz w:val="24"/>
        </w:rPr>
        <w:t xml:space="preserve">решения</w:t>
      </w:r>
      <w:r>
        <w:rPr>
          <w:sz w:val="24"/>
        </w:rPr>
        <w:t xml:space="preserve"> Пермской городской Думы от 24.04.2025 N 84)</w:t>
      </w:r>
    </w:p>
    <w:p>
      <w:pPr>
        <w:pStyle w:val="0"/>
        <w:spacing w:before="240" w:lineRule="auto"/>
        <w:ind w:firstLine="540"/>
        <w:jc w:val="both"/>
      </w:pPr>
      <w:r>
        <w:rPr>
          <w:sz w:val="24"/>
        </w:rPr>
        <w:t xml:space="preserve">2.3. В случае если объект Муниципального контроля не отнесен к определенной категории риска, он считается отнесенным к категории низкого риска.</w:t>
      </w:r>
    </w:p>
    <w:p>
      <w:pPr>
        <w:pStyle w:val="0"/>
        <w:jc w:val="both"/>
      </w:pPr>
      <w:r>
        <w:rPr>
          <w:sz w:val="24"/>
        </w:rPr>
        <w:t xml:space="preserve">(п. 2.3 в ред. </w:t>
      </w:r>
      <w:r>
        <w:rPr>
          <w:sz w:val="24"/>
        </w:rPr>
        <w:t xml:space="preserve">решения</w:t>
      </w:r>
      <w:r>
        <w:rPr>
          <w:sz w:val="24"/>
        </w:rPr>
        <w:t xml:space="preserve"> Пермской городской Думы от 24.04.2025 N 84)</w:t>
      </w:r>
    </w:p>
    <w:p>
      <w:pPr>
        <w:pStyle w:val="0"/>
        <w:spacing w:before="240" w:lineRule="auto"/>
        <w:ind w:firstLine="540"/>
        <w:jc w:val="both"/>
      </w:pPr>
      <w:r>
        <w:rPr>
          <w:sz w:val="24"/>
        </w:rPr>
        <w:t xml:space="preserve">2.4. Орган контроля при сборе, обработке, анализе и учете сведений об объектах Муниципального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jc w:val="both"/>
      </w:pPr>
      <w:r>
        <w:rPr>
          <w:sz w:val="24"/>
        </w:rPr>
        <w:t xml:space="preserve">(п. 2.4 в ред. </w:t>
      </w:r>
      <w:r>
        <w:rPr>
          <w:sz w:val="24"/>
        </w:rPr>
        <w:t xml:space="preserve">решения</w:t>
      </w:r>
      <w:r>
        <w:rPr>
          <w:sz w:val="24"/>
        </w:rPr>
        <w:t xml:space="preserve"> Пермской городской Думы от 24.04.2025 N 84)</w:t>
      </w:r>
    </w:p>
    <w:p>
      <w:pPr>
        <w:pStyle w:val="0"/>
        <w:spacing w:before="240" w:lineRule="auto"/>
        <w:ind w:firstLine="540"/>
        <w:jc w:val="both"/>
      </w:pPr>
      <w:r>
        <w:rPr>
          <w:sz w:val="24"/>
        </w:rPr>
        <w:t xml:space="preserve">2.5. Орган контроля относит объекты Муниципального контроля к одной из категорий риска в порядке, определенном </w:t>
      </w:r>
      <w:r>
        <w:rPr>
          <w:sz w:val="24"/>
        </w:rPr>
        <w:t xml:space="preserve">статьей 24</w:t>
      </w:r>
      <w:r>
        <w:rPr>
          <w:sz w:val="24"/>
        </w:rPr>
        <w:t xml:space="preserve"> Федерального закона о контроле. Решение об отнесении объектов Муниципального контроля к категориям риска (изменении категории риска) принимается путем подписания руководителем Органа контроля соответствующих сведений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t xml:space="preserve">(п. 2.5 в ред. </w:t>
      </w:r>
      <w:r>
        <w:rPr>
          <w:sz w:val="24"/>
        </w:rPr>
        <w:t xml:space="preserve">решения</w:t>
      </w:r>
      <w:r>
        <w:rPr>
          <w:sz w:val="24"/>
        </w:rPr>
        <w:t xml:space="preserve"> Пермской городской Думы от 24.04.2025 N 84)</w:t>
      </w:r>
    </w:p>
    <w:p>
      <w:pPr>
        <w:pStyle w:val="0"/>
        <w:spacing w:before="240" w:lineRule="auto"/>
        <w:ind w:firstLine="540"/>
        <w:jc w:val="both"/>
      </w:pPr>
      <w:r>
        <w:rPr>
          <w:sz w:val="24"/>
        </w:rPr>
        <w:t xml:space="preserve">2.6. Контролируемое лицо, в том числе с использованием единого портала государственных и муниципальных услуг (функций), вправе подать в Орган контроля заявление об изменении категории риска осуществляемой им деятельности либо категории риска принадлежащих ему (используемых им) иных объектов Муниципального контроля в случае их соответствия критериям риска для отнесения к иной категории риска.</w:t>
      </w:r>
    </w:p>
    <w:p>
      <w:pPr>
        <w:pStyle w:val="0"/>
        <w:jc w:val="both"/>
      </w:pPr>
      <w:r>
        <w:rPr>
          <w:sz w:val="24"/>
        </w:rPr>
        <w:t xml:space="preserve">(п. 2.6 в ред. </w:t>
      </w:r>
      <w:r>
        <w:rPr>
          <w:sz w:val="24"/>
        </w:rPr>
        <w:t xml:space="preserve">решения</w:t>
      </w:r>
      <w:r>
        <w:rPr>
          <w:sz w:val="24"/>
        </w:rPr>
        <w:t xml:space="preserve"> Пермской городской Думы от 24.04.2025 N 84)</w:t>
      </w:r>
    </w:p>
    <w:p>
      <w:pPr>
        <w:pStyle w:val="0"/>
        <w:spacing w:before="240" w:lineRule="auto"/>
        <w:ind w:firstLine="540"/>
        <w:jc w:val="both"/>
      </w:pPr>
      <w:r>
        <w:rPr>
          <w:sz w:val="24"/>
        </w:rPr>
        <w:t xml:space="preserve">2.7. Плановые контрольные мероприятия и обязательные профилактические визиты в отношении объектов Муниципального контроля в зависимости от категории риска проводятся со следующей периодичностью:</w:t>
      </w:r>
    </w:p>
    <w:p>
      <w:pPr>
        <w:pStyle w:val="0"/>
        <w:spacing w:before="240" w:lineRule="auto"/>
        <w:ind w:firstLine="540"/>
        <w:jc w:val="both"/>
      </w:pPr>
      <w:r>
        <w:rPr>
          <w:sz w:val="24"/>
        </w:rPr>
        <w:t xml:space="preserve">в отношении объектов Муниципального контроля, отнесенных к категории высокого риска, одно плановое контрольное мероприятие в два года либо один обязательный профилактический визит в год,</w:t>
      </w:r>
    </w:p>
    <w:p>
      <w:pPr>
        <w:pStyle w:val="0"/>
        <w:spacing w:before="240" w:lineRule="auto"/>
        <w:ind w:firstLine="540"/>
        <w:jc w:val="both"/>
      </w:pPr>
      <w:r>
        <w:rPr>
          <w:sz w:val="24"/>
        </w:rPr>
        <w:t xml:space="preserve">абзац утратил силу. - </w:t>
      </w:r>
      <w:r>
        <w:rPr>
          <w:sz w:val="24"/>
        </w:rPr>
        <w:t xml:space="preserve">Решение</w:t>
      </w:r>
      <w:r>
        <w:rPr>
          <w:sz w:val="24"/>
        </w:rPr>
        <w:t xml:space="preserve"> Пермской городской Думы от 27.05.2025 N 94,</w:t>
      </w:r>
    </w:p>
    <w:p>
      <w:pPr>
        <w:pStyle w:val="0"/>
        <w:spacing w:before="240" w:lineRule="auto"/>
        <w:ind w:firstLine="540"/>
        <w:jc w:val="both"/>
      </w:pPr>
      <w:r>
        <w:rPr>
          <w:sz w:val="24"/>
        </w:rPr>
        <w:t xml:space="preserve">в отношении объектов Муниципального контроля, отнесенных к категории среднего, умеренного или низкого риска, плановые контрольные мероприятия и обязательные профилактические визиты не проводятся.</w:t>
      </w:r>
    </w:p>
    <w:p>
      <w:pPr>
        <w:pStyle w:val="0"/>
        <w:jc w:val="both"/>
      </w:pPr>
      <w:r>
        <w:rPr>
          <w:sz w:val="24"/>
        </w:rPr>
        <w:t xml:space="preserve">(в ред. </w:t>
      </w:r>
      <w:r>
        <w:rPr>
          <w:sz w:val="24"/>
        </w:rPr>
        <w:t xml:space="preserve">решения</w:t>
      </w:r>
      <w:r>
        <w:rPr>
          <w:sz w:val="24"/>
        </w:rPr>
        <w:t xml:space="preserve"> Пермской городской Думы от 27.05.2025 N 94)</w:t>
      </w:r>
    </w:p>
    <w:p>
      <w:pPr>
        <w:pStyle w:val="0"/>
        <w:jc w:val="both"/>
      </w:pPr>
      <w:r>
        <w:rPr>
          <w:sz w:val="24"/>
        </w:rPr>
        <w:t xml:space="preserve">(п. 2.7 в ред. </w:t>
      </w:r>
      <w:r>
        <w:rPr>
          <w:sz w:val="24"/>
        </w:rPr>
        <w:t xml:space="preserve">решения</w:t>
      </w:r>
      <w:r>
        <w:rPr>
          <w:sz w:val="24"/>
        </w:rPr>
        <w:t xml:space="preserve"> Пермской городской Думы от 24.04.2025 N 84)</w:t>
      </w:r>
    </w:p>
    <w:p>
      <w:pPr>
        <w:pStyle w:val="0"/>
        <w:spacing w:before="240" w:lineRule="auto"/>
        <w:ind w:firstLine="540"/>
        <w:jc w:val="both"/>
      </w:pPr>
      <w:r>
        <w:rPr>
          <w:sz w:val="24"/>
        </w:rPr>
        <w:t xml:space="preserve">2.8-2.14. Утратили силу. - </w:t>
      </w:r>
      <w:r>
        <w:rPr>
          <w:sz w:val="24"/>
        </w:rPr>
        <w:t xml:space="preserve">Решение</w:t>
      </w:r>
      <w:r>
        <w:rPr>
          <w:sz w:val="24"/>
        </w:rPr>
        <w:t xml:space="preserve"> Пермской городской Думы от 24.04.2025 N 84.</w:t>
      </w:r>
    </w:p>
    <w:p>
      <w:pPr>
        <w:pStyle w:val="0"/>
        <w:spacing w:before="240" w:lineRule="auto"/>
        <w:ind w:firstLine="540"/>
        <w:jc w:val="both"/>
      </w:pPr>
      <w:r>
        <w:rPr>
          <w:sz w:val="24"/>
        </w:rPr>
        <w:t xml:space="preserve">2.15. В целях оценки риска причинения вреда (ущерба) охраняемым законом ценностям устанавливаются следующие индикаторы риска нарушения обязательных требований, соответствие которым является основанием для проведения внепланового контрольного мероприятия:</w:t>
      </w:r>
    </w:p>
    <w:p>
      <w:pPr>
        <w:pStyle w:val="0"/>
        <w:spacing w:before="240" w:lineRule="auto"/>
        <w:ind w:firstLine="540"/>
        <w:jc w:val="both"/>
      </w:pPr>
      <w:r>
        <w:rPr>
          <w:sz w:val="24"/>
        </w:rPr>
        <w:t xml:space="preserve">2.15.1. поступление в Орган контроля в течение трех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w:t>
      </w:r>
    </w:p>
    <w:p>
      <w:pPr>
        <w:pStyle w:val="0"/>
        <w:jc w:val="both"/>
      </w:pPr>
      <w:r>
        <w:rPr>
          <w:sz w:val="24"/>
        </w:rPr>
        <w:t xml:space="preserve">(пп. 2.15.1 в ред. </w:t>
      </w:r>
      <w:r>
        <w:rPr>
          <w:sz w:val="24"/>
        </w:rPr>
        <w:t xml:space="preserve">решения</w:t>
      </w:r>
      <w:r>
        <w:rPr>
          <w:sz w:val="24"/>
        </w:rPr>
        <w:t xml:space="preserve"> Пермской городской Думы от 22.08.2023 N 163)</w:t>
      </w:r>
    </w:p>
    <w:p>
      <w:pPr>
        <w:pStyle w:val="0"/>
        <w:spacing w:before="240" w:lineRule="auto"/>
        <w:ind w:firstLine="540"/>
        <w:jc w:val="both"/>
      </w:pPr>
      <w:r>
        <w:rPr>
          <w:sz w:val="24"/>
        </w:rPr>
        <w:t xml:space="preserve">2.15.2. выявление в течение трех месяцев более пяти фактов несоответствия (недостоверности)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размещенной контролируемым лицом в государственной информационной системе жилищно-коммунального хозяйства.</w:t>
      </w:r>
    </w:p>
    <w:p>
      <w:pPr>
        <w:pStyle w:val="0"/>
        <w:jc w:val="both"/>
      </w:pPr>
      <w:r>
        <w:rPr>
          <w:sz w:val="24"/>
        </w:rPr>
        <w:t xml:space="preserve">(пп. 2.15.2 в ред. </w:t>
      </w:r>
      <w:r>
        <w:rPr>
          <w:sz w:val="24"/>
        </w:rPr>
        <w:t xml:space="preserve">решения</w:t>
      </w:r>
      <w:r>
        <w:rPr>
          <w:sz w:val="24"/>
        </w:rPr>
        <w:t xml:space="preserve"> Пермской городской Думы от 22.08.2023 N 163)</w:t>
      </w:r>
    </w:p>
    <w:p>
      <w:pPr>
        <w:pStyle w:val="0"/>
        <w:jc w:val="both"/>
      </w:pPr>
      <w:r>
        <w:rPr>
          <w:sz w:val="24"/>
        </w:rPr>
        <w:t xml:space="preserve">(п. 2.15 введен </w:t>
      </w:r>
      <w:r>
        <w:rPr>
          <w:sz w:val="24"/>
        </w:rPr>
        <w:t xml:space="preserve">решением</w:t>
      </w:r>
      <w:r>
        <w:rPr>
          <w:sz w:val="24"/>
        </w:rPr>
        <w:t xml:space="preserve"> Пермской городской Думы от 24.05.2022 N 121)</w:t>
      </w:r>
    </w:p>
    <w:p>
      <w:pPr>
        <w:pStyle w:val="0"/>
        <w:spacing w:before="240" w:lineRule="auto"/>
        <w:ind w:firstLine="540"/>
        <w:jc w:val="both"/>
      </w:pPr>
      <w:r>
        <w:rPr>
          <w:sz w:val="24"/>
        </w:rPr>
        <w:t xml:space="preserve">2.16. Выявление соответствия объекта Муниципального контроля параметрам, утвержденным индикаторами риска нарушения обязательных требований, осуществляется Органом контроля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(далее - сеть Интернет), государственных информационных систем.</w:t>
      </w:r>
    </w:p>
    <w:p>
      <w:pPr>
        <w:pStyle w:val="0"/>
        <w:jc w:val="both"/>
      </w:pPr>
      <w:r>
        <w:rPr>
          <w:sz w:val="24"/>
        </w:rPr>
        <w:t xml:space="preserve">(в ред. </w:t>
      </w:r>
      <w:r>
        <w:rPr>
          <w:sz w:val="24"/>
        </w:rPr>
        <w:t xml:space="preserve">решения</w:t>
      </w:r>
      <w:r>
        <w:rPr>
          <w:sz w:val="24"/>
        </w:rPr>
        <w:t xml:space="preserve"> Пермской городской Думы от 24.04.2025 N 84)</w:t>
      </w:r>
    </w:p>
    <w:p>
      <w:pPr>
        <w:pStyle w:val="0"/>
        <w:spacing w:before="240" w:lineRule="auto"/>
        <w:ind w:firstLine="540"/>
        <w:jc w:val="both"/>
      </w:pPr>
      <w:r>
        <w:rPr>
          <w:sz w:val="24"/>
        </w:rPr>
        <w:t xml:space="preserve">Сбор, обработка, анализ и учет сведений об объектах Муниципального контроля в целях их отнесения к категориям риска либо определения индикаторов риска нарушения обязательных требований должны осуществляться Органом контроля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Муниципального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pPr>
        <w:pStyle w:val="0"/>
        <w:jc w:val="both"/>
      </w:pPr>
      <w:r>
        <w:rPr>
          <w:sz w:val="24"/>
        </w:rPr>
        <w:t xml:space="preserve">(в ред. </w:t>
      </w:r>
      <w:r>
        <w:rPr>
          <w:sz w:val="24"/>
        </w:rPr>
        <w:t xml:space="preserve">решения</w:t>
      </w:r>
      <w:r>
        <w:rPr>
          <w:sz w:val="24"/>
        </w:rPr>
        <w:t xml:space="preserve"> Пермской городской Думы от 24.04.2025 N 84)</w:t>
      </w:r>
    </w:p>
    <w:p>
      <w:pPr>
        <w:pStyle w:val="0"/>
        <w:spacing w:before="240" w:lineRule="auto"/>
        <w:ind w:firstLine="540"/>
        <w:jc w:val="both"/>
      </w:pPr>
      <w:r>
        <w:rPr>
          <w:sz w:val="24"/>
        </w:rPr>
        <w:t xml:space="preserve">В случае выявления соответствия объекта Муниципального контроля параметрам, утвержденным индикаторами риска нарушения обязательных требований, вид контрольного мероприятия определяется в соответствии с </w:t>
      </w:r>
      <w:hyperlink w:history="0" w:anchor="P220" w:tooltip="4.4.1. внеплановые контрольные мероприятия, предусматривающие взаимодействие с контролируемым лицом, по основаниям, предусмотренным пунктами 1, 5, 7, 9 части 1 статьи 57 Федерального закона о контроле, проводятся в виде инспекционного визита, документарной проверки, выездной проверки;">
        <w:r>
          <w:rPr>
            <w:sz w:val="24"/>
            <w:color w:val="0000ff"/>
          </w:rPr>
          <w:t xml:space="preserve">подпунктом 4.4.1</w:t>
        </w:r>
      </w:hyperlink>
      <w:r>
        <w:rPr>
          <w:sz w:val="24"/>
        </w:rPr>
        <w:t xml:space="preserve"> настоящего Положения.</w:t>
      </w:r>
    </w:p>
    <w:p>
      <w:pPr>
        <w:pStyle w:val="0"/>
        <w:jc w:val="both"/>
      </w:pPr>
      <w:r>
        <w:rPr>
          <w:sz w:val="24"/>
        </w:rPr>
        <w:t xml:space="preserve">(п. 2.16 введен </w:t>
      </w:r>
      <w:r>
        <w:rPr>
          <w:sz w:val="24"/>
        </w:rPr>
        <w:t xml:space="preserve">решением</w:t>
      </w:r>
      <w:r>
        <w:rPr>
          <w:sz w:val="24"/>
        </w:rPr>
        <w:t xml:space="preserve"> Пермской городской Думы от 24.05.2022 N 121)</w:t>
      </w:r>
    </w:p>
    <w:p>
      <w:pPr>
        <w:pStyle w:val="0"/>
        <w:jc w:val="both"/>
      </w:pPr>
      <w:r>
        <w:rPr>
          <w:sz w:val="24"/>
        </w:rPr>
      </w:r>
    </w:p>
    <w:p>
      <w:pPr>
        <w:pStyle w:val="2"/>
        <w:outlineLvl w:val="1"/>
        <w:jc w:val="center"/>
      </w:pPr>
      <w:r>
        <w:rPr>
          <w:sz w:val="24"/>
        </w:rPr>
        <w:t xml:space="preserve">III. Профилактика рисков причинения вреда (ущерба)</w:t>
      </w:r>
    </w:p>
    <w:p>
      <w:pPr>
        <w:pStyle w:val="2"/>
        <w:jc w:val="center"/>
      </w:pPr>
      <w:r>
        <w:rPr>
          <w:sz w:val="24"/>
        </w:rPr>
        <w:t xml:space="preserve">охраняемым законом ценностям при осуществлении</w:t>
      </w:r>
    </w:p>
    <w:p>
      <w:pPr>
        <w:pStyle w:val="2"/>
        <w:jc w:val="center"/>
      </w:pPr>
      <w:r>
        <w:rPr>
          <w:sz w:val="24"/>
        </w:rPr>
        <w:t xml:space="preserve">Муниципального контроля</w:t>
      </w:r>
    </w:p>
    <w:p>
      <w:pPr>
        <w:pStyle w:val="0"/>
        <w:jc w:val="both"/>
      </w:pPr>
      <w:r>
        <w:rPr>
          <w:sz w:val="24"/>
        </w:rPr>
      </w:r>
    </w:p>
    <w:p>
      <w:pPr>
        <w:pStyle w:val="0"/>
        <w:ind w:firstLine="540"/>
        <w:jc w:val="both"/>
      </w:pPr>
      <w:r>
        <w:rPr>
          <w:sz w:val="24"/>
        </w:rPr>
        <w:t xml:space="preserve">3.1. Профилактические мероприятия проводятся Органом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а также создания условий для доведения обязательных требований до контролируемых лиц, повышения информированности о способах их соблюдения.</w:t>
      </w:r>
    </w:p>
    <w:p>
      <w:pPr>
        <w:pStyle w:val="0"/>
        <w:spacing w:before="240" w:lineRule="auto"/>
        <w:ind w:firstLine="540"/>
        <w:jc w:val="both"/>
      </w:pPr>
      <w:r>
        <w:rPr>
          <w:sz w:val="24"/>
        </w:rPr>
        <w:t xml:space="preserve">Проведение профилактических мероприятий, направленных на снижение риска причинения вреда (ущерба) охраняемым законом ценностям, является приоритетным по отношению к проведению контрольных мероприятий.</w:t>
      </w:r>
    </w:p>
    <w:p>
      <w:pPr>
        <w:pStyle w:val="0"/>
        <w:spacing w:before="240" w:lineRule="auto"/>
        <w:ind w:firstLine="540"/>
        <w:jc w:val="both"/>
      </w:pPr>
      <w:r>
        <w:rPr>
          <w:sz w:val="24"/>
        </w:rP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руководителем Органа контроля в соответствии с законодательством.</w:t>
      </w:r>
    </w:p>
    <w:p>
      <w:pPr>
        <w:pStyle w:val="0"/>
        <w:spacing w:before="240" w:lineRule="auto"/>
        <w:ind w:firstLine="540"/>
        <w:jc w:val="both"/>
      </w:pPr>
      <w:r>
        <w:rPr>
          <w:sz w:val="24"/>
        </w:rPr>
        <w:t xml:space="preserve">Утвержденная Программа профилактики размещается на официальном сайте Органа контроля в сети Интернет.</w:t>
      </w:r>
    </w:p>
    <w:p>
      <w:pPr>
        <w:pStyle w:val="0"/>
        <w:spacing w:before="240" w:lineRule="auto"/>
        <w:ind w:firstLine="540"/>
        <w:jc w:val="both"/>
      </w:pPr>
      <w:r>
        <w:rPr>
          <w:sz w:val="24"/>
        </w:rPr>
        <w:t xml:space="preserve">Профилактические мероприятия, предусмотренные Программой профилактики, обязательны для проведения Органом контроля.</w:t>
      </w:r>
    </w:p>
    <w:p>
      <w:pPr>
        <w:pStyle w:val="0"/>
        <w:spacing w:before="240" w:lineRule="auto"/>
        <w:ind w:firstLine="540"/>
        <w:jc w:val="both"/>
      </w:pPr>
      <w:r>
        <w:rPr>
          <w:sz w:val="24"/>
        </w:rPr>
        <w:t xml:space="preserve">Орган контроля может проводить профилактические мероприятия, не предусмотренные Программой профилактики.</w:t>
      </w:r>
    </w:p>
    <w:bookmarkStart w:id="145" w:name="P145"/>
    <w:bookmarkEnd w:id="145"/>
    <w:p>
      <w:pPr>
        <w:pStyle w:val="0"/>
        <w:spacing w:before="240" w:lineRule="auto"/>
        <w:ind w:firstLine="540"/>
        <w:jc w:val="both"/>
      </w:pPr>
      <w:r>
        <w:rPr>
          <w:sz w:val="24"/>
        </w:rPr>
        <w:t xml:space="preserve">3.3. При осуществлении Муниципального контроля могут проводиться следующие виды профилактических мероприятий:</w:t>
      </w:r>
    </w:p>
    <w:p>
      <w:pPr>
        <w:pStyle w:val="0"/>
        <w:spacing w:before="240" w:lineRule="auto"/>
        <w:ind w:firstLine="540"/>
        <w:jc w:val="both"/>
      </w:pPr>
      <w:r>
        <w:rPr>
          <w:sz w:val="24"/>
        </w:rPr>
        <w:t xml:space="preserve">информирование,</w:t>
      </w:r>
    </w:p>
    <w:p>
      <w:pPr>
        <w:pStyle w:val="0"/>
        <w:spacing w:before="240" w:lineRule="auto"/>
        <w:ind w:firstLine="540"/>
        <w:jc w:val="both"/>
      </w:pPr>
      <w:r>
        <w:rPr>
          <w:sz w:val="24"/>
        </w:rPr>
        <w:t xml:space="preserve">объявление предостережения,</w:t>
      </w:r>
    </w:p>
    <w:p>
      <w:pPr>
        <w:pStyle w:val="0"/>
        <w:spacing w:before="240" w:lineRule="auto"/>
        <w:ind w:firstLine="540"/>
        <w:jc w:val="both"/>
      </w:pPr>
      <w:r>
        <w:rPr>
          <w:sz w:val="24"/>
        </w:rPr>
        <w:t xml:space="preserve">консультирование,</w:t>
      </w:r>
    </w:p>
    <w:p>
      <w:pPr>
        <w:pStyle w:val="0"/>
        <w:spacing w:before="240" w:lineRule="auto"/>
        <w:ind w:firstLine="540"/>
        <w:jc w:val="both"/>
      </w:pPr>
      <w:r>
        <w:rPr>
          <w:sz w:val="24"/>
        </w:rPr>
        <w:t xml:space="preserve">профилактический визит.</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84)</w:t>
      </w:r>
    </w:p>
    <w:p>
      <w:pPr>
        <w:pStyle w:val="0"/>
        <w:spacing w:before="240" w:lineRule="auto"/>
        <w:ind w:firstLine="540"/>
        <w:jc w:val="both"/>
      </w:pPr>
      <w:r>
        <w:rPr>
          <w:sz w:val="24"/>
        </w:rPr>
        <w:t xml:space="preserve">3.4. Предусмотренные </w:t>
      </w:r>
      <w:hyperlink w:history="0" w:anchor="P145" w:tooltip="3.3. При осуществлении Муниципального контроля могут проводиться следующие виды профилактических мероприятий:">
        <w:r>
          <w:rPr>
            <w:sz w:val="24"/>
            <w:color w:val="0000ff"/>
          </w:rPr>
          <w:t xml:space="preserve">пунктом 3.3</w:t>
        </w:r>
      </w:hyperlink>
      <w:r>
        <w:rPr>
          <w:sz w:val="24"/>
        </w:rPr>
        <w:t xml:space="preserve"> настоящего Положения виды профилактических мероприятий не дифференцируются в зависимости от отнесения конкретного объекта Муниципального контроля к определенной категории риска в соответствии с </w:t>
      </w:r>
      <w:hyperlink w:history="0" w:anchor="P95" w:tooltip="II. Управление рисками причинения вреда (ущерба) охраняемым">
        <w:r>
          <w:rPr>
            <w:sz w:val="24"/>
            <w:color w:val="0000ff"/>
          </w:rPr>
          <w:t xml:space="preserve">разделом 2</w:t>
        </w:r>
      </w:hyperlink>
      <w:r>
        <w:rPr>
          <w:sz w:val="24"/>
        </w:rPr>
        <w:t xml:space="preserve"> настоящего Положения.</w:t>
      </w:r>
    </w:p>
    <w:p>
      <w:pPr>
        <w:pStyle w:val="0"/>
        <w:spacing w:before="240" w:lineRule="auto"/>
        <w:ind w:firstLine="540"/>
        <w:jc w:val="both"/>
      </w:pPr>
      <w:r>
        <w:rPr>
          <w:sz w:val="24"/>
        </w:rPr>
        <w:t xml:space="preserve">3.5. Профилактические мероприятия осуществляются в порядке, предусмотренном Федеральным </w:t>
      </w:r>
      <w:r>
        <w:rPr>
          <w:sz w:val="24"/>
        </w:rPr>
        <w:t xml:space="preserve">законом</w:t>
      </w:r>
      <w:r>
        <w:rPr>
          <w:sz w:val="24"/>
        </w:rPr>
        <w:t xml:space="preserve"> о контроле и настоящим Положением.</w:t>
      </w:r>
    </w:p>
    <w:p>
      <w:pPr>
        <w:pStyle w:val="0"/>
        <w:spacing w:before="240" w:lineRule="auto"/>
        <w:ind w:firstLine="540"/>
        <w:jc w:val="both"/>
      </w:pPr>
      <w:r>
        <w:rPr>
          <w:sz w:val="24"/>
        </w:rPr>
        <w:t xml:space="preserve">3.6. Информирование осуществляется посредством размещения сведений, предусмотренных </w:t>
      </w:r>
      <w:r>
        <w:rPr>
          <w:sz w:val="24"/>
        </w:rPr>
        <w:t xml:space="preserve">частью 3 статьи 46</w:t>
      </w:r>
      <w:r>
        <w:rPr>
          <w:sz w:val="24"/>
        </w:rPr>
        <w:t xml:space="preserve"> Федерального закона о контроле, на официальном сайте Органа контроля в сети Интернет, в средствах массовой информации, через личные кабинеты контролируемых лиц в государственных информационных системах (при их наличии).</w:t>
      </w:r>
    </w:p>
    <w:p>
      <w:pPr>
        <w:pStyle w:val="0"/>
        <w:spacing w:before="240" w:lineRule="auto"/>
        <w:ind w:firstLine="540"/>
        <w:jc w:val="both"/>
      </w:pPr>
      <w:r>
        <w:rPr>
          <w:sz w:val="24"/>
        </w:rPr>
        <w:t xml:space="preserve">Размещенные сведения на указанном официальном сайте поддерживаются в актуальном состоянии и обновляются в срок не позднее пяти рабочих дней после дня их изменения.</w:t>
      </w:r>
    </w:p>
    <w:p>
      <w:pPr>
        <w:pStyle w:val="0"/>
        <w:spacing w:before="240" w:lineRule="auto"/>
        <w:ind w:firstLine="540"/>
        <w:jc w:val="both"/>
      </w:pPr>
      <w:r>
        <w:rPr>
          <w:sz w:val="24"/>
        </w:rPr>
        <w:t xml:space="preserve">Должностные лица, ответственные за размещение сведений, предусмотренных настоящим Положением, определяются правовым актом руководителя Органа контроля.</w:t>
      </w:r>
    </w:p>
    <w:p>
      <w:pPr>
        <w:pStyle w:val="0"/>
        <w:spacing w:before="240" w:lineRule="auto"/>
        <w:ind w:firstLine="540"/>
        <w:jc w:val="both"/>
      </w:pPr>
      <w:r>
        <w:rPr>
          <w:sz w:val="24"/>
        </w:rPr>
        <w:t xml:space="preserve">3.7. В случае наличия у Органа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spacing w:before="240" w:lineRule="auto"/>
        <w:ind w:firstLine="540"/>
        <w:jc w:val="both"/>
      </w:pPr>
      <w:r>
        <w:rPr>
          <w:sz w:val="24"/>
        </w:rPr>
        <w:t xml:space="preserve">3.8. 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w:t>
      </w:r>
      <w:r>
        <w:rPr>
          <w:sz w:val="24"/>
        </w:rPr>
        <w:t xml:space="preserve">законом</w:t>
      </w:r>
      <w:r>
        <w:rPr>
          <w:sz w:val="24"/>
        </w:rPr>
        <w:t xml:space="preserve"> о контроле,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w:t>
      </w:r>
      <w:r>
        <w:rPr>
          <w:sz w:val="24"/>
        </w:rPr>
        <w:t xml:space="preserve">решения</w:t>
      </w:r>
      <w:r>
        <w:rPr>
          <w:sz w:val="24"/>
        </w:rPr>
        <w:t xml:space="preserve"> Пермской городской Думы от 24.04.2025 N 84)</w:t>
      </w:r>
    </w:p>
    <w:p>
      <w:pPr>
        <w:pStyle w:val="0"/>
        <w:spacing w:before="240" w:lineRule="auto"/>
        <w:ind w:firstLine="540"/>
        <w:jc w:val="both"/>
      </w:pPr>
      <w:r>
        <w:rPr>
          <w:sz w:val="24"/>
        </w:rPr>
        <w:t xml:space="preserve">3.9. Предостережение о недопустимости нарушения обязательных требований регистрируется в журнале учета объявленных предостережений, форма которого утверждается правовым актом администрации города Перми, с присвоением регистрационного номера.</w:t>
      </w:r>
    </w:p>
    <w:p>
      <w:pPr>
        <w:pStyle w:val="0"/>
        <w:spacing w:before="240" w:lineRule="auto"/>
        <w:ind w:firstLine="540"/>
        <w:jc w:val="both"/>
      </w:pPr>
      <w:r>
        <w:rPr>
          <w:sz w:val="24"/>
        </w:rPr>
        <w:t xml:space="preserve">3.10. 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pPr>
        <w:pStyle w:val="0"/>
        <w:spacing w:before="240" w:lineRule="auto"/>
        <w:ind w:firstLine="540"/>
        <w:jc w:val="both"/>
      </w:pPr>
      <w:r>
        <w:rPr>
          <w:sz w:val="24"/>
        </w:rPr>
        <w:t xml:space="preserve">Возражение направляется в Орган контроля не позднее 15 календарных дней после дня получения предостережения.</w:t>
      </w:r>
    </w:p>
    <w:p>
      <w:pPr>
        <w:pStyle w:val="0"/>
        <w:spacing w:before="240" w:lineRule="auto"/>
        <w:ind w:firstLine="540"/>
        <w:jc w:val="both"/>
      </w:pPr>
      <w:r>
        <w:rPr>
          <w:sz w:val="24"/>
        </w:rPr>
        <w:t xml:space="preserve">3.11. Возражения составляются контролируемым лицом в произвольной форме, но должны содержать следующую информацию:</w:t>
      </w:r>
    </w:p>
    <w:p>
      <w:pPr>
        <w:pStyle w:val="0"/>
        <w:spacing w:before="240" w:lineRule="auto"/>
        <w:ind w:firstLine="540"/>
        <w:jc w:val="both"/>
      </w:pPr>
      <w:r>
        <w:rPr>
          <w:sz w:val="24"/>
        </w:rPr>
        <w:t xml:space="preserve">наименование контролируемого лица,</w:t>
      </w:r>
    </w:p>
    <w:p>
      <w:pPr>
        <w:pStyle w:val="0"/>
        <w:spacing w:before="240" w:lineRule="auto"/>
        <w:ind w:firstLine="540"/>
        <w:jc w:val="both"/>
      </w:pPr>
      <w:r>
        <w:rPr>
          <w:sz w:val="24"/>
        </w:rPr>
        <w:t xml:space="preserve">сведения об объекте Муниципального контроля,</w:t>
      </w:r>
    </w:p>
    <w:p>
      <w:pPr>
        <w:pStyle w:val="0"/>
        <w:spacing w:before="240" w:lineRule="auto"/>
        <w:ind w:firstLine="540"/>
        <w:jc w:val="both"/>
      </w:pPr>
      <w:r>
        <w:rPr>
          <w:sz w:val="24"/>
        </w:rPr>
        <w:t xml:space="preserve">дату и номер предостережения, направленного в адрес контролируемого лица,</w:t>
      </w:r>
    </w:p>
    <w:p>
      <w:pPr>
        <w:pStyle w:val="0"/>
        <w:spacing w:before="240" w:lineRule="auto"/>
        <w:ind w:firstLine="540"/>
        <w:jc w:val="both"/>
      </w:pPr>
      <w:r>
        <w:rPr>
          <w:sz w:val="24"/>
        </w:rPr>
        <w:t xml:space="preserve">обоснование позиции, доводы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pPr>
        <w:pStyle w:val="0"/>
        <w:spacing w:before="240" w:lineRule="auto"/>
        <w:ind w:firstLine="540"/>
        <w:jc w:val="both"/>
      </w:pPr>
      <w:r>
        <w:rPr>
          <w:sz w:val="24"/>
        </w:rPr>
        <w:t xml:space="preserve">способ получения ответа по итогам рассмотрения возражения,</w:t>
      </w:r>
    </w:p>
    <w:p>
      <w:pPr>
        <w:pStyle w:val="0"/>
        <w:spacing w:before="240" w:lineRule="auto"/>
        <w:ind w:firstLine="540"/>
        <w:jc w:val="both"/>
      </w:pPr>
      <w:r>
        <w:rPr>
          <w:sz w:val="24"/>
        </w:rPr>
        <w:t xml:space="preserve">фамилию, имя, отчество (при наличии) подписавшего возражение лица,</w:t>
      </w:r>
    </w:p>
    <w:p>
      <w:pPr>
        <w:pStyle w:val="0"/>
        <w:spacing w:before="240" w:lineRule="auto"/>
        <w:ind w:firstLine="540"/>
        <w:jc w:val="both"/>
      </w:pPr>
      <w:r>
        <w:rPr>
          <w:sz w:val="24"/>
        </w:rPr>
        <w:t xml:space="preserve">дату направления возражения.</w:t>
      </w:r>
    </w:p>
    <w:p>
      <w:pPr>
        <w:pStyle w:val="0"/>
        <w:spacing w:before="240" w:lineRule="auto"/>
        <w:ind w:firstLine="540"/>
        <w:jc w:val="both"/>
      </w:pPr>
      <w:r>
        <w:rPr>
          <w:sz w:val="24"/>
        </w:rPr>
        <w:t xml:space="preserve">3.12. Возражение рассматривается Органом контроля не позднее 10 дней после дня получения такого возражения.</w:t>
      </w:r>
    </w:p>
    <w:p>
      <w:pPr>
        <w:pStyle w:val="0"/>
        <w:spacing w:before="240" w:lineRule="auto"/>
        <w:ind w:firstLine="540"/>
        <w:jc w:val="both"/>
      </w:pPr>
      <w:r>
        <w:rPr>
          <w:sz w:val="24"/>
        </w:rPr>
        <w:t xml:space="preserve">По результатам рассмотрения возражения Орган контроля принимает одно из следующих решений:</w:t>
      </w:r>
    </w:p>
    <w:p>
      <w:pPr>
        <w:pStyle w:val="0"/>
        <w:spacing w:before="240" w:lineRule="auto"/>
        <w:ind w:firstLine="540"/>
        <w:jc w:val="both"/>
      </w:pPr>
      <w:r>
        <w:rPr>
          <w:sz w:val="24"/>
        </w:rPr>
        <w:t xml:space="preserve">удовлетворяет возражение в форме отмены объявленного предостережения с соответствующей отметкой в журнале учета объявленных предостережений,</w:t>
      </w:r>
    </w:p>
    <w:p>
      <w:pPr>
        <w:pStyle w:val="0"/>
        <w:spacing w:before="240" w:lineRule="auto"/>
        <w:ind w:firstLine="540"/>
        <w:jc w:val="both"/>
      </w:pPr>
      <w:r>
        <w:rPr>
          <w:sz w:val="24"/>
        </w:rPr>
        <w:t xml:space="preserve">отказывает в удовлетворении возражения.</w:t>
      </w:r>
    </w:p>
    <w:p>
      <w:pPr>
        <w:pStyle w:val="0"/>
        <w:spacing w:before="240" w:lineRule="auto"/>
        <w:ind w:firstLine="540"/>
        <w:jc w:val="both"/>
      </w:pPr>
      <w:r>
        <w:rPr>
          <w:sz w:val="24"/>
        </w:rPr>
        <w:t xml:space="preserve">3.13. Не позднее дня, следующего за днем принятия решения, контролируемому лицу, подавшему возражение, способом, указанным в возражении, направляется мотивированный ответ о результатах рассмотрения возражения.</w:t>
      </w:r>
    </w:p>
    <w:p>
      <w:pPr>
        <w:pStyle w:val="0"/>
        <w:spacing w:before="240" w:lineRule="auto"/>
        <w:ind w:firstLine="540"/>
        <w:jc w:val="both"/>
      </w:pPr>
      <w:r>
        <w:rPr>
          <w:sz w:val="24"/>
        </w:rPr>
        <w:t xml:space="preserve">3.14. Повторное направление возражения по тем же основаниям не допускается.</w:t>
      </w:r>
    </w:p>
    <w:p>
      <w:pPr>
        <w:pStyle w:val="0"/>
        <w:spacing w:before="240" w:lineRule="auto"/>
        <w:ind w:firstLine="540"/>
        <w:jc w:val="both"/>
      </w:pPr>
      <w:r>
        <w:rPr>
          <w:sz w:val="24"/>
        </w:rPr>
        <w:t xml:space="preserve">3.15. Консультирование контролируемых лиц и их представителей осуществляется руководителем Органа контроля, заместителем руководителя Органа контроля, Инспектором по обращениям контролируемых лиц и их представителей по вопросам, связанным с организацией и осуществлением Муниципального контроля.</w:t>
      </w:r>
    </w:p>
    <w:p>
      <w:pPr>
        <w:pStyle w:val="0"/>
        <w:spacing w:before="240" w:lineRule="auto"/>
        <w:ind w:firstLine="540"/>
        <w:jc w:val="both"/>
      </w:pPr>
      <w:r>
        <w:rPr>
          <w:sz w:val="24"/>
        </w:rPr>
        <w:t xml:space="preserve">Консультирование осуществляется без взимания платы.</w:t>
      </w:r>
    </w:p>
    <w:p>
      <w:pPr>
        <w:pStyle w:val="0"/>
        <w:spacing w:before="240" w:lineRule="auto"/>
        <w:ind w:firstLine="540"/>
        <w:jc w:val="both"/>
      </w:pPr>
      <w:r>
        <w:rPr>
          <w:sz w:val="24"/>
        </w:rPr>
        <w:t xml:space="preserve">Консультирование может осуществляться руководителем Органа контроля, заместителем руководителя Органа контроля, Инспектором по телефону, посредством видео-конференц-связи, на личном приеме либо в ходе проведения профилактических мероприятий, контрольных мероприятий.</w:t>
      </w:r>
    </w:p>
    <w:p>
      <w:pPr>
        <w:pStyle w:val="0"/>
        <w:spacing w:before="240" w:lineRule="auto"/>
        <w:ind w:firstLine="540"/>
        <w:jc w:val="both"/>
      </w:pPr>
      <w:r>
        <w:rPr>
          <w:sz w:val="24"/>
        </w:rPr>
        <w:t xml:space="preserve">Время консультирования не должно превышать 15 минут.</w:t>
      </w:r>
    </w:p>
    <w:p>
      <w:pPr>
        <w:pStyle w:val="0"/>
        <w:spacing w:before="240" w:lineRule="auto"/>
        <w:ind w:firstLine="540"/>
        <w:jc w:val="both"/>
      </w:pPr>
      <w:r>
        <w:rPr>
          <w:sz w:val="24"/>
        </w:rPr>
        <w:t xml:space="preserve">3.16. Личный прием граждан проводится руководителем Органа контроля, заместителем руководителя Органа контроля, Инспектором.</w:t>
      </w:r>
    </w:p>
    <w:p>
      <w:pPr>
        <w:pStyle w:val="0"/>
        <w:spacing w:before="240" w:lineRule="auto"/>
        <w:ind w:firstLine="540"/>
        <w:jc w:val="both"/>
      </w:pPr>
      <w:r>
        <w:rPr>
          <w:sz w:val="24"/>
        </w:rPr>
        <w:t xml:space="preserve">Информация о месте приема, а также об установленных для приема днях и часах размещается на официальном сайте Органа контроля в сети Интернет.</w:t>
      </w:r>
    </w:p>
    <w:p>
      <w:pPr>
        <w:pStyle w:val="0"/>
        <w:spacing w:before="240" w:lineRule="auto"/>
        <w:ind w:firstLine="540"/>
        <w:jc w:val="both"/>
      </w:pPr>
      <w:r>
        <w:rPr>
          <w:sz w:val="24"/>
        </w:rPr>
        <w:t xml:space="preserve">3.17. Консультирование осуществляется в устной и письменной формах по следующим вопросам:</w:t>
      </w:r>
    </w:p>
    <w:p>
      <w:pPr>
        <w:pStyle w:val="0"/>
        <w:spacing w:before="240" w:lineRule="auto"/>
        <w:ind w:firstLine="540"/>
        <w:jc w:val="both"/>
      </w:pPr>
      <w:r>
        <w:rPr>
          <w:sz w:val="24"/>
        </w:rPr>
        <w:t xml:space="preserve">организация и осуществление Муниципального контроля,</w:t>
      </w:r>
    </w:p>
    <w:p>
      <w:pPr>
        <w:pStyle w:val="0"/>
        <w:spacing w:before="240" w:lineRule="auto"/>
        <w:ind w:firstLine="540"/>
        <w:jc w:val="both"/>
      </w:pPr>
      <w:r>
        <w:rPr>
          <w:sz w:val="24"/>
        </w:rPr>
        <w:t xml:space="preserve">порядок осуществления профилактических, контрольных мероприятий, установленных настоящим Положением.</w:t>
      </w:r>
    </w:p>
    <w:p>
      <w:pPr>
        <w:pStyle w:val="0"/>
        <w:spacing w:before="240" w:lineRule="auto"/>
        <w:ind w:firstLine="540"/>
        <w:jc w:val="both"/>
      </w:pPr>
      <w:r>
        <w:rPr>
          <w:sz w:val="24"/>
        </w:rPr>
        <w:t xml:space="preserve">3.18. Консультирование по вопросам, указанным в пункте 3.17 настоящего Положения, в письменной форме осуществляется в следующих случаях:</w:t>
      </w:r>
    </w:p>
    <w:p>
      <w:pPr>
        <w:pStyle w:val="0"/>
        <w:spacing w:before="240" w:lineRule="auto"/>
        <w:ind w:firstLine="540"/>
        <w:jc w:val="both"/>
      </w:pPr>
      <w:r>
        <w:rPr>
          <w:sz w:val="24"/>
        </w:rPr>
        <w:t xml:space="preserve">контролируемым лицом представлен письменный запрос о представлении письменного ответа по вопросам консультирования,</w:t>
      </w:r>
    </w:p>
    <w:p>
      <w:pPr>
        <w:pStyle w:val="0"/>
        <w:spacing w:before="240" w:lineRule="auto"/>
        <w:ind w:firstLine="540"/>
        <w:jc w:val="both"/>
      </w:pPr>
      <w:r>
        <w:rPr>
          <w:sz w:val="24"/>
        </w:rPr>
        <w:t xml:space="preserve">за время консультирования представить ответ на поставленные вопросы невозможно,</w:t>
      </w:r>
    </w:p>
    <w:p>
      <w:pPr>
        <w:pStyle w:val="0"/>
        <w:spacing w:before="240" w:lineRule="auto"/>
        <w:ind w:firstLine="540"/>
        <w:jc w:val="both"/>
      </w:pPr>
      <w:r>
        <w:rPr>
          <w:sz w:val="24"/>
        </w:rPr>
        <w:t xml:space="preserve">ответ на поставленные вопросы требует дополнительного запроса сведений от органов власти или иных лиц.</w:t>
      </w:r>
    </w:p>
    <w:p>
      <w:pPr>
        <w:pStyle w:val="0"/>
        <w:spacing w:before="240" w:lineRule="auto"/>
        <w:ind w:firstLine="540"/>
        <w:jc w:val="both"/>
      </w:pPr>
      <w:r>
        <w:rPr>
          <w:sz w:val="24"/>
        </w:rPr>
        <w:t xml:space="preserve">3.19.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pPr>
        <w:pStyle w:val="0"/>
        <w:spacing w:before="240" w:lineRule="auto"/>
        <w:ind w:firstLine="540"/>
        <w:jc w:val="both"/>
      </w:pPr>
      <w:r>
        <w:rPr>
          <w:sz w:val="24"/>
        </w:rPr>
        <w:t xml:space="preserve">3.20. Консультирование в письменной форме осуществляется в порядке и сроки, установленные Федеральным </w:t>
      </w:r>
      <w:r>
        <w:rPr>
          <w:sz w:val="24"/>
        </w:rPr>
        <w:t xml:space="preserve">законом</w:t>
      </w:r>
      <w:r>
        <w:rPr>
          <w:sz w:val="24"/>
        </w:rPr>
        <w:t xml:space="preserve"> от 02.05.2006 N 59-ФЗ "О порядке рассмотрения обращений граждан Российской Федерации".</w:t>
      </w:r>
    </w:p>
    <w:p>
      <w:pPr>
        <w:pStyle w:val="0"/>
        <w:spacing w:before="240" w:lineRule="auto"/>
        <w:ind w:firstLine="540"/>
        <w:jc w:val="both"/>
      </w:pPr>
      <w:r>
        <w:rPr>
          <w:sz w:val="24"/>
        </w:rPr>
        <w:t xml:space="preserve">3.21. Орган контроля 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правовым актом администрации города Перми. При проведении консультирования во время контрольных мероприятий запись о проведенной консультации отражается в акте контрольного мероприятия, а также в журнале консультирования.</w:t>
      </w:r>
    </w:p>
    <w:p>
      <w:pPr>
        <w:pStyle w:val="0"/>
        <w:spacing w:before="240" w:lineRule="auto"/>
        <w:ind w:firstLine="540"/>
        <w:jc w:val="both"/>
      </w:pPr>
      <w:r>
        <w:rPr>
          <w:sz w:val="24"/>
        </w:rPr>
        <w:t xml:space="preserve">3.22. 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Органа контроля в сети Интернет письменного разъяснения, подписанного руководителем Органа контроля, без указания в таком разъяснении сведений, отнесенных к категории ограниченного доступа.</w:t>
      </w:r>
    </w:p>
    <w:p>
      <w:pPr>
        <w:pStyle w:val="0"/>
        <w:spacing w:before="240" w:lineRule="auto"/>
        <w:ind w:firstLine="540"/>
        <w:jc w:val="both"/>
      </w:pPr>
      <w:r>
        <w:rPr>
          <w:sz w:val="24"/>
        </w:rPr>
        <w:t xml:space="preserve">3.23.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lineRule="auto"/>
        <w:ind w:firstLine="540"/>
        <w:jc w:val="both"/>
      </w:pPr>
      <w:r>
        <w:rPr>
          <w:sz w:val="24"/>
        </w:rPr>
        <w:t xml:space="preserve">Решение о проведении профилактического визита принимается путем внесения соответствующей информации в единый реестр контрольных (надзорных) мероприятий. В решении о проведении профилактического визита Органом контроля указывается форма его проведения.</w:t>
      </w:r>
    </w:p>
    <w:p>
      <w:pPr>
        <w:pStyle w:val="0"/>
        <w:jc w:val="both"/>
      </w:pPr>
      <w:r>
        <w:rPr>
          <w:sz w:val="24"/>
        </w:rPr>
        <w:t xml:space="preserve">(п. 3.23 введен </w:t>
      </w:r>
      <w:r>
        <w:rPr>
          <w:sz w:val="24"/>
        </w:rPr>
        <w:t xml:space="preserve">решением</w:t>
      </w:r>
      <w:r>
        <w:rPr>
          <w:sz w:val="24"/>
        </w:rPr>
        <w:t xml:space="preserve"> Пермской городской Думы от 24.04.2025 N 84)</w:t>
      </w:r>
    </w:p>
    <w:p>
      <w:pPr>
        <w:pStyle w:val="0"/>
        <w:spacing w:before="240" w:lineRule="auto"/>
        <w:ind w:firstLine="540"/>
        <w:jc w:val="both"/>
      </w:pPr>
      <w:r>
        <w:rPr>
          <w:sz w:val="24"/>
        </w:rPr>
        <w:t xml:space="preserve">3.24.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Муниципального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Муниципального контроля исходя из его отнесения к соответствующей категории риска, а Инспектор осуществляет ознакомление с объектом Муниципального контроля, сбор сведений, необходимых для отнесения объектов Муниципального контроля к категориям риска, и проводит оценку уровня соблюдения контролируемым лицом обязательных требований.</w:t>
      </w:r>
    </w:p>
    <w:p>
      <w:pPr>
        <w:pStyle w:val="0"/>
        <w:jc w:val="both"/>
      </w:pPr>
      <w:r>
        <w:rPr>
          <w:sz w:val="24"/>
        </w:rPr>
        <w:t xml:space="preserve">(п. 3.24 введен </w:t>
      </w:r>
      <w:r>
        <w:rPr>
          <w:sz w:val="24"/>
        </w:rPr>
        <w:t xml:space="preserve">решением</w:t>
      </w:r>
      <w:r>
        <w:rPr>
          <w:sz w:val="24"/>
        </w:rPr>
        <w:t xml:space="preserve"> Пермской городской Думы от 24.04.2025 N 84)</w:t>
      </w:r>
    </w:p>
    <w:p>
      <w:pPr>
        <w:pStyle w:val="0"/>
        <w:spacing w:before="240" w:lineRule="auto"/>
        <w:ind w:firstLine="540"/>
        <w:jc w:val="both"/>
      </w:pPr>
      <w:r>
        <w:rPr>
          <w:sz w:val="24"/>
        </w:rPr>
        <w:t xml:space="preserve">3.25. Профилактический визит проводится по инициативе Органа контроля (обязательный профилактический визит) или по инициативе контролируемого лица.</w:t>
      </w:r>
    </w:p>
    <w:p>
      <w:pPr>
        <w:pStyle w:val="0"/>
        <w:jc w:val="both"/>
      </w:pPr>
      <w:r>
        <w:rPr>
          <w:sz w:val="24"/>
        </w:rPr>
        <w:t xml:space="preserve">(п. 3.25 введен </w:t>
      </w:r>
      <w:r>
        <w:rPr>
          <w:sz w:val="24"/>
        </w:rPr>
        <w:t xml:space="preserve">решением</w:t>
      </w:r>
      <w:r>
        <w:rPr>
          <w:sz w:val="24"/>
        </w:rPr>
        <w:t xml:space="preserve"> Пермской городской Думы от 24.04.2025 N 84)</w:t>
      </w:r>
    </w:p>
    <w:p>
      <w:pPr>
        <w:pStyle w:val="0"/>
        <w:spacing w:before="240" w:lineRule="auto"/>
        <w:ind w:firstLine="540"/>
        <w:jc w:val="both"/>
      </w:pPr>
      <w:r>
        <w:rPr>
          <w:sz w:val="24"/>
        </w:rPr>
        <w:t xml:space="preserve">3.26. Обязательный профилактический визит проводится в соответствии со </w:t>
      </w:r>
      <w:r>
        <w:rPr>
          <w:sz w:val="24"/>
        </w:rPr>
        <w:t xml:space="preserve">статьей 52.1</w:t>
      </w:r>
      <w:r>
        <w:rPr>
          <w:sz w:val="24"/>
        </w:rPr>
        <w:t xml:space="preserve"> Федерального закона о контроле.</w:t>
      </w:r>
    </w:p>
    <w:p>
      <w:pPr>
        <w:pStyle w:val="0"/>
        <w:jc w:val="both"/>
      </w:pPr>
      <w:r>
        <w:rPr>
          <w:sz w:val="24"/>
        </w:rPr>
        <w:t xml:space="preserve">(п. 3.26 введен </w:t>
      </w:r>
      <w:r>
        <w:rPr>
          <w:sz w:val="24"/>
        </w:rPr>
        <w:t xml:space="preserve">решением</w:t>
      </w:r>
      <w:r>
        <w:rPr>
          <w:sz w:val="24"/>
        </w:rPr>
        <w:t xml:space="preserve"> Пермской городской Думы от 24.04.2025 N 84)</w:t>
      </w:r>
    </w:p>
    <w:p>
      <w:pPr>
        <w:pStyle w:val="0"/>
        <w:spacing w:before="240" w:lineRule="auto"/>
        <w:ind w:firstLine="540"/>
        <w:jc w:val="both"/>
      </w:pPr>
      <w:r>
        <w:rPr>
          <w:sz w:val="24"/>
        </w:rPr>
        <w:t xml:space="preserve">3.27. Профилактический визит по инициативе контролируемого лица проводится в соответствии со </w:t>
      </w:r>
      <w:r>
        <w:rPr>
          <w:sz w:val="24"/>
        </w:rPr>
        <w:t xml:space="preserve">статьей 52.2</w:t>
      </w:r>
      <w:r>
        <w:rPr>
          <w:sz w:val="24"/>
        </w:rPr>
        <w:t xml:space="preserve"> Федерального закона о контроле.</w:t>
      </w:r>
    </w:p>
    <w:p>
      <w:pPr>
        <w:pStyle w:val="0"/>
        <w:jc w:val="both"/>
      </w:pPr>
      <w:r>
        <w:rPr>
          <w:sz w:val="24"/>
        </w:rPr>
        <w:t xml:space="preserve">(п. 3.27 введен </w:t>
      </w:r>
      <w:r>
        <w:rPr>
          <w:sz w:val="24"/>
        </w:rPr>
        <w:t xml:space="preserve">решением</w:t>
      </w:r>
      <w:r>
        <w:rPr>
          <w:sz w:val="24"/>
        </w:rPr>
        <w:t xml:space="preserve"> Пермской городской Думы от 24.04.2025 N 84)</w:t>
      </w:r>
    </w:p>
    <w:p>
      <w:pPr>
        <w:pStyle w:val="0"/>
        <w:jc w:val="both"/>
      </w:pPr>
      <w:r>
        <w:rPr>
          <w:sz w:val="24"/>
        </w:rPr>
      </w:r>
    </w:p>
    <w:p>
      <w:pPr>
        <w:pStyle w:val="2"/>
        <w:outlineLvl w:val="1"/>
        <w:jc w:val="center"/>
      </w:pPr>
      <w:r>
        <w:rPr>
          <w:sz w:val="24"/>
        </w:rPr>
        <w:t xml:space="preserve">IV. Осуществление контрольных мероприятий и контрольных</w:t>
      </w:r>
    </w:p>
    <w:p>
      <w:pPr>
        <w:pStyle w:val="2"/>
        <w:jc w:val="center"/>
      </w:pPr>
      <w:r>
        <w:rPr>
          <w:sz w:val="24"/>
        </w:rPr>
        <w:t xml:space="preserve">действий</w:t>
      </w:r>
    </w:p>
    <w:p>
      <w:pPr>
        <w:pStyle w:val="0"/>
        <w:jc w:val="both"/>
      </w:pPr>
      <w:r>
        <w:rPr>
          <w:sz w:val="24"/>
        </w:rPr>
      </w:r>
    </w:p>
    <w:p>
      <w:pPr>
        <w:pStyle w:val="0"/>
        <w:ind w:firstLine="540"/>
        <w:jc w:val="both"/>
      </w:pPr>
      <w:r>
        <w:rPr>
          <w:sz w:val="24"/>
        </w:rPr>
        <w:t xml:space="preserve">4.1. При осуществлении Муниципального контроля проводятся следующие контрольные мероприятия:</w:t>
      </w:r>
    </w:p>
    <w:p>
      <w:pPr>
        <w:pStyle w:val="0"/>
        <w:spacing w:before="240" w:lineRule="auto"/>
        <w:ind w:firstLine="540"/>
        <w:jc w:val="both"/>
      </w:pPr>
      <w:r>
        <w:rPr>
          <w:sz w:val="24"/>
        </w:rPr>
        <w:t xml:space="preserve">4.1.1. предусматривающие взаимодействие с контролируемым лицом на плановой и внеплановой основе:</w:t>
      </w:r>
    </w:p>
    <w:p>
      <w:pPr>
        <w:pStyle w:val="0"/>
        <w:spacing w:before="240" w:lineRule="auto"/>
        <w:ind w:firstLine="540"/>
        <w:jc w:val="both"/>
      </w:pPr>
      <w:r>
        <w:rPr>
          <w:sz w:val="24"/>
        </w:rPr>
        <w:t xml:space="preserve">инспекционный визит,</w:t>
      </w:r>
    </w:p>
    <w:p>
      <w:pPr>
        <w:pStyle w:val="0"/>
        <w:spacing w:before="240" w:lineRule="auto"/>
        <w:ind w:firstLine="540"/>
        <w:jc w:val="both"/>
      </w:pPr>
      <w:r>
        <w:rPr>
          <w:sz w:val="24"/>
        </w:rPr>
        <w:t xml:space="preserve">документарная проверка,</w:t>
      </w:r>
    </w:p>
    <w:p>
      <w:pPr>
        <w:pStyle w:val="0"/>
        <w:spacing w:before="240" w:lineRule="auto"/>
        <w:ind w:firstLine="540"/>
        <w:jc w:val="both"/>
      </w:pPr>
      <w:r>
        <w:rPr>
          <w:sz w:val="24"/>
        </w:rPr>
        <w:t xml:space="preserve">выездная проверка;</w:t>
      </w:r>
    </w:p>
    <w:p>
      <w:pPr>
        <w:pStyle w:val="0"/>
        <w:spacing w:before="240" w:lineRule="auto"/>
        <w:ind w:firstLine="540"/>
        <w:jc w:val="both"/>
      </w:pPr>
      <w:r>
        <w:rPr>
          <w:sz w:val="24"/>
        </w:rPr>
        <w:t xml:space="preserve">4.1.2. без взаимодействия с контролируемым лицом:</w:t>
      </w:r>
    </w:p>
    <w:p>
      <w:pPr>
        <w:pStyle w:val="0"/>
        <w:spacing w:before="240" w:lineRule="auto"/>
        <w:ind w:firstLine="540"/>
        <w:jc w:val="both"/>
      </w:pPr>
      <w:r>
        <w:rPr>
          <w:sz w:val="24"/>
        </w:rPr>
        <w:t xml:space="preserve">наблюдение за соблюдением обязательных требований,</w:t>
      </w:r>
    </w:p>
    <w:p>
      <w:pPr>
        <w:pStyle w:val="0"/>
        <w:spacing w:before="240" w:lineRule="auto"/>
        <w:ind w:firstLine="540"/>
        <w:jc w:val="both"/>
      </w:pPr>
      <w:r>
        <w:rPr>
          <w:sz w:val="24"/>
        </w:rPr>
        <w:t xml:space="preserve">выездное обследование.</w:t>
      </w:r>
    </w:p>
    <w:p>
      <w:pPr>
        <w:pStyle w:val="0"/>
        <w:spacing w:before="240" w:lineRule="auto"/>
        <w:ind w:firstLine="540"/>
        <w:jc w:val="both"/>
      </w:pPr>
      <w:r>
        <w:rPr>
          <w:sz w:val="24"/>
        </w:rPr>
        <w:t xml:space="preserve">4.2. При осуществлении Муниципального контроля в отношении жилых помещений, используемых гражданами, плановые контрольные мероприятия не проводятся.</w:t>
      </w:r>
    </w:p>
    <w:p>
      <w:pPr>
        <w:pStyle w:val="0"/>
        <w:spacing w:before="240" w:lineRule="auto"/>
        <w:ind w:firstLine="540"/>
        <w:jc w:val="both"/>
      </w:pPr>
      <w:r>
        <w:rPr>
          <w:sz w:val="24"/>
        </w:rPr>
        <w:t xml:space="preserve">4.3. Плановые контрольные мероприятия проводятся в соответствии с ежегодными планами проведения плановых контрольных мероприятий, формируемыми и подлежащими согласованию с органами прокуратуры в порядке, установленном Правительством Российской Федерации.</w:t>
      </w:r>
    </w:p>
    <w:p>
      <w:pPr>
        <w:pStyle w:val="0"/>
        <w:spacing w:before="240" w:lineRule="auto"/>
        <w:ind w:firstLine="540"/>
        <w:jc w:val="both"/>
      </w:pPr>
      <w:r>
        <w:rPr>
          <w:sz w:val="24"/>
        </w:rPr>
        <w:t xml:space="preserve">4.4.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r>
        <w:rPr>
          <w:sz w:val="24"/>
        </w:rPr>
        <w:t xml:space="preserve">пунктами 1</w:t>
      </w:r>
      <w:r>
        <w:rPr>
          <w:sz w:val="24"/>
        </w:rPr>
        <w:t xml:space="preserve">, </w:t>
      </w:r>
      <w:r>
        <w:rPr>
          <w:sz w:val="24"/>
        </w:rPr>
        <w:t xml:space="preserve">3</w:t>
      </w:r>
      <w:r>
        <w:rPr>
          <w:sz w:val="24"/>
        </w:rPr>
        <w:t xml:space="preserve">, </w:t>
      </w:r>
      <w:r>
        <w:rPr>
          <w:sz w:val="24"/>
        </w:rPr>
        <w:t xml:space="preserve">4</w:t>
      </w:r>
      <w:r>
        <w:rPr>
          <w:sz w:val="24"/>
        </w:rPr>
        <w:t xml:space="preserve">, </w:t>
      </w:r>
      <w:r>
        <w:rPr>
          <w:sz w:val="24"/>
        </w:rPr>
        <w:t xml:space="preserve">5</w:t>
      </w:r>
      <w:r>
        <w:rPr>
          <w:sz w:val="24"/>
        </w:rPr>
        <w:t xml:space="preserve">, </w:t>
      </w:r>
      <w:r>
        <w:rPr>
          <w:sz w:val="24"/>
        </w:rPr>
        <w:t xml:space="preserve">7</w:t>
      </w:r>
      <w:r>
        <w:rPr>
          <w:sz w:val="24"/>
        </w:rPr>
        <w:t xml:space="preserve">, </w:t>
      </w:r>
      <w:r>
        <w:rPr>
          <w:sz w:val="24"/>
        </w:rPr>
        <w:t xml:space="preserve">9 части 1 статьи 57</w:t>
      </w:r>
      <w:r>
        <w:rPr>
          <w:sz w:val="24"/>
        </w:rPr>
        <w:t xml:space="preserve"> Федерального закона о контроле:</w:t>
      </w:r>
    </w:p>
    <w:p>
      <w:pPr>
        <w:pStyle w:val="0"/>
        <w:jc w:val="both"/>
      </w:pPr>
      <w:r>
        <w:rPr>
          <w:sz w:val="24"/>
        </w:rPr>
        <w:t xml:space="preserve">(в ред. </w:t>
      </w:r>
      <w:r>
        <w:rPr>
          <w:sz w:val="24"/>
        </w:rPr>
        <w:t xml:space="preserve">решения</w:t>
      </w:r>
      <w:r>
        <w:rPr>
          <w:sz w:val="24"/>
        </w:rPr>
        <w:t xml:space="preserve"> Пермской городской Думы от 24.04.2025 N 84)</w:t>
      </w:r>
    </w:p>
    <w:bookmarkStart w:id="220" w:name="P220"/>
    <w:bookmarkEnd w:id="220"/>
    <w:p>
      <w:pPr>
        <w:pStyle w:val="0"/>
        <w:spacing w:before="240" w:lineRule="auto"/>
        <w:ind w:firstLine="540"/>
        <w:jc w:val="both"/>
      </w:pPr>
      <w:r>
        <w:rPr>
          <w:sz w:val="24"/>
        </w:rPr>
        <w:t xml:space="preserve">4.4.1. внеплановые контрольные мероприятия, предусматривающие взаимодействие с контролируемым лицом, по основаниям, предусмотренным </w:t>
      </w:r>
      <w:r>
        <w:rPr>
          <w:sz w:val="24"/>
        </w:rPr>
        <w:t xml:space="preserve">пунктами 1</w:t>
      </w:r>
      <w:r>
        <w:rPr>
          <w:sz w:val="24"/>
        </w:rPr>
        <w:t xml:space="preserve">, </w:t>
      </w:r>
      <w:r>
        <w:rPr>
          <w:sz w:val="24"/>
        </w:rPr>
        <w:t xml:space="preserve">5</w:t>
      </w:r>
      <w:r>
        <w:rPr>
          <w:sz w:val="24"/>
        </w:rPr>
        <w:t xml:space="preserve">, </w:t>
      </w:r>
      <w:r>
        <w:rPr>
          <w:sz w:val="24"/>
        </w:rPr>
        <w:t xml:space="preserve">7</w:t>
      </w:r>
      <w:r>
        <w:rPr>
          <w:sz w:val="24"/>
        </w:rPr>
        <w:t xml:space="preserve">, </w:t>
      </w:r>
      <w:r>
        <w:rPr>
          <w:sz w:val="24"/>
        </w:rPr>
        <w:t xml:space="preserve">9 части 1 статьи 57</w:t>
      </w:r>
      <w:r>
        <w:rPr>
          <w:sz w:val="24"/>
        </w:rPr>
        <w:t xml:space="preserve"> Федерального закона о контроле, проводятся в виде инспекционного визита, документарной проверки, выездной проверки;</w:t>
      </w:r>
    </w:p>
    <w:p>
      <w:pPr>
        <w:pStyle w:val="0"/>
        <w:jc w:val="both"/>
      </w:pPr>
      <w:r>
        <w:rPr>
          <w:sz w:val="24"/>
        </w:rPr>
        <w:t xml:space="preserve">(в ред. </w:t>
      </w:r>
      <w:r>
        <w:rPr>
          <w:sz w:val="24"/>
        </w:rPr>
        <w:t xml:space="preserve">решения</w:t>
      </w:r>
      <w:r>
        <w:rPr>
          <w:sz w:val="24"/>
        </w:rPr>
        <w:t xml:space="preserve"> Пермской городской Думы от 27.05.2025 N 94)</w:t>
      </w:r>
    </w:p>
    <w:p>
      <w:pPr>
        <w:pStyle w:val="0"/>
        <w:spacing w:before="240" w:lineRule="auto"/>
        <w:ind w:firstLine="540"/>
        <w:jc w:val="both"/>
      </w:pPr>
      <w:r>
        <w:rPr>
          <w:sz w:val="24"/>
        </w:rPr>
        <w:t xml:space="preserve">4.4.2. вид внеплановых контрольных мероприятий, предусматривающих взаимодействие с контролируемым лицом, по основаниям, предусмотренным </w:t>
      </w:r>
      <w:r>
        <w:rPr>
          <w:sz w:val="24"/>
        </w:rPr>
        <w:t xml:space="preserve">пунктами 3</w:t>
      </w:r>
      <w:r>
        <w:rPr>
          <w:sz w:val="24"/>
        </w:rPr>
        <w:t xml:space="preserve">, </w:t>
      </w:r>
      <w:r>
        <w:rPr>
          <w:sz w:val="24"/>
        </w:rPr>
        <w:t xml:space="preserve">4 части 1 статьи 57</w:t>
      </w:r>
      <w:r>
        <w:rPr>
          <w:sz w:val="24"/>
        </w:rPr>
        <w:t xml:space="preserve"> Федерального закона о контроле, определяется поручением Президента Российской Федерации, поручением Председателя Правительства Российской Федерации, поручением заместителя Председателя Правительства Российской Федерации в установленных законодательством случаях, требованием прокурора.</w:t>
      </w:r>
    </w:p>
    <w:p>
      <w:pPr>
        <w:pStyle w:val="0"/>
        <w:jc w:val="both"/>
      </w:pPr>
      <w:r>
        <w:rPr>
          <w:sz w:val="24"/>
        </w:rPr>
        <w:t xml:space="preserve">(в ред. </w:t>
      </w:r>
      <w:r>
        <w:rPr>
          <w:sz w:val="24"/>
        </w:rPr>
        <w:t xml:space="preserve">решения</w:t>
      </w:r>
      <w:r>
        <w:rPr>
          <w:sz w:val="24"/>
        </w:rPr>
        <w:t xml:space="preserve"> Пермской городской Думы от 24.04.2025 N 84)</w:t>
      </w:r>
    </w:p>
    <w:p>
      <w:pPr>
        <w:pStyle w:val="0"/>
        <w:spacing w:before="240" w:lineRule="auto"/>
        <w:ind w:firstLine="540"/>
        <w:jc w:val="both"/>
      </w:pPr>
      <w:r>
        <w:rPr>
          <w:sz w:val="24"/>
        </w:rPr>
        <w:t xml:space="preserve">4.5. Контрольные мероприятия без взаимодействия проводятся на основании задания руководителя Органа контроля, заместителя руководителя Органа контроля, включая задания, содержащиеся в планах работы Органа контроля, в том числе в случаях, установленных Федеральным </w:t>
      </w:r>
      <w:r>
        <w:rPr>
          <w:sz w:val="24"/>
        </w:rPr>
        <w:t xml:space="preserve">законом</w:t>
      </w:r>
      <w:r>
        <w:rPr>
          <w:sz w:val="24"/>
        </w:rPr>
        <w:t xml:space="preserve"> о контроле.</w:t>
      </w:r>
    </w:p>
    <w:p>
      <w:pPr>
        <w:pStyle w:val="0"/>
        <w:spacing w:before="240" w:lineRule="auto"/>
        <w:ind w:firstLine="540"/>
        <w:jc w:val="both"/>
      </w:pPr>
      <w:r>
        <w:rPr>
          <w:sz w:val="24"/>
        </w:rPr>
        <w:t xml:space="preserve">4.6. Контрольные мероприятия осуществляются в порядке, предусмотренном Федеральным </w:t>
      </w:r>
      <w:r>
        <w:rPr>
          <w:sz w:val="24"/>
        </w:rPr>
        <w:t xml:space="preserve">законом</w:t>
      </w:r>
      <w:r>
        <w:rPr>
          <w:sz w:val="24"/>
        </w:rPr>
        <w:t xml:space="preserve"> о контроле и настоящим Положением.</w:t>
      </w:r>
    </w:p>
    <w:p>
      <w:pPr>
        <w:pStyle w:val="0"/>
        <w:spacing w:before="240" w:lineRule="auto"/>
        <w:ind w:firstLine="540"/>
        <w:jc w:val="both"/>
      </w:pPr>
      <w:r>
        <w:rPr>
          <w:sz w:val="24"/>
        </w:rPr>
        <w:t xml:space="preserve">4.7.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pPr>
        <w:pStyle w:val="0"/>
        <w:spacing w:before="240" w:lineRule="auto"/>
        <w:ind w:firstLine="540"/>
        <w:jc w:val="both"/>
      </w:pPr>
      <w:r>
        <w:rPr>
          <w:sz w:val="24"/>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решении о проведении инспекционного визита Органом контроля указывается форма его проведения.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84)</w:t>
      </w:r>
    </w:p>
    <w:p>
      <w:pPr>
        <w:pStyle w:val="0"/>
        <w:spacing w:before="240" w:lineRule="auto"/>
        <w:ind w:firstLine="540"/>
        <w:jc w:val="both"/>
      </w:pPr>
      <w:r>
        <w:rPr>
          <w:sz w:val="24"/>
        </w:rPr>
        <w:t xml:space="preserve">4.8. В ходе инспекционного визита могут совершаться следующие контрольные действия:</w:t>
      </w:r>
    </w:p>
    <w:p>
      <w:pPr>
        <w:pStyle w:val="0"/>
        <w:spacing w:before="240" w:lineRule="auto"/>
        <w:ind w:firstLine="540"/>
        <w:jc w:val="both"/>
      </w:pPr>
      <w:r>
        <w:rPr>
          <w:sz w:val="24"/>
        </w:rPr>
        <w:t xml:space="preserve">осмотр,</w:t>
      </w:r>
    </w:p>
    <w:p>
      <w:pPr>
        <w:pStyle w:val="0"/>
        <w:spacing w:before="240" w:lineRule="auto"/>
        <w:ind w:firstLine="540"/>
        <w:jc w:val="both"/>
      </w:pPr>
      <w:r>
        <w:rPr>
          <w:sz w:val="24"/>
        </w:rPr>
        <w:t xml:space="preserve">опрос,</w:t>
      </w:r>
    </w:p>
    <w:p>
      <w:pPr>
        <w:pStyle w:val="0"/>
        <w:spacing w:before="240" w:lineRule="auto"/>
        <w:ind w:firstLine="540"/>
        <w:jc w:val="both"/>
      </w:pPr>
      <w:r>
        <w:rPr>
          <w:sz w:val="24"/>
        </w:rPr>
        <w:t xml:space="preserve">получение письменных объяснений,</w:t>
      </w:r>
    </w:p>
    <w:p>
      <w:pPr>
        <w:pStyle w:val="0"/>
        <w:spacing w:before="240" w:lineRule="auto"/>
        <w:ind w:firstLine="540"/>
        <w:jc w:val="both"/>
      </w:pPr>
      <w:r>
        <w:rPr>
          <w:sz w:val="24"/>
        </w:rPr>
        <w:t xml:space="preserve">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p>
    <w:p>
      <w:pPr>
        <w:pStyle w:val="0"/>
        <w:spacing w:before="240" w:lineRule="auto"/>
        <w:ind w:firstLine="540"/>
        <w:jc w:val="both"/>
      </w:pPr>
      <w:r>
        <w:rPr>
          <w:sz w:val="24"/>
        </w:rPr>
        <w:t xml:space="preserve">4.9. Срок проведения инспекционного визита в одном месте осуществления деятельности не может превышать один рабочий день.</w:t>
      </w:r>
    </w:p>
    <w:p>
      <w:pPr>
        <w:pStyle w:val="0"/>
        <w:spacing w:before="240" w:lineRule="auto"/>
        <w:ind w:firstLine="540"/>
        <w:jc w:val="both"/>
      </w:pPr>
      <w:r>
        <w:rPr>
          <w:sz w:val="24"/>
        </w:rPr>
        <w:t xml:space="preserve">4.10. В ходе документарной проверки рассматриваются документы контролируемых лиц, имеющиеся в распоряжении Органа контроля,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этих контролируемых лиц Муниципального контроля.</w:t>
      </w:r>
    </w:p>
    <w:p>
      <w:pPr>
        <w:pStyle w:val="0"/>
        <w:spacing w:before="240" w:lineRule="auto"/>
        <w:ind w:firstLine="540"/>
        <w:jc w:val="both"/>
      </w:pPr>
      <w:r>
        <w:rPr>
          <w:sz w:val="24"/>
        </w:rPr>
        <w:t xml:space="preserve">4.11. В ходе документарной проверки могут совершаться следующие контрольные действия:</w:t>
      </w:r>
    </w:p>
    <w:p>
      <w:pPr>
        <w:pStyle w:val="0"/>
        <w:spacing w:before="240" w:lineRule="auto"/>
        <w:ind w:firstLine="540"/>
        <w:jc w:val="both"/>
      </w:pPr>
      <w:r>
        <w:rPr>
          <w:sz w:val="24"/>
        </w:rPr>
        <w:t xml:space="preserve">получение письменных объяснений,</w:t>
      </w:r>
    </w:p>
    <w:p>
      <w:pPr>
        <w:pStyle w:val="0"/>
        <w:spacing w:before="240" w:lineRule="auto"/>
        <w:ind w:firstLine="540"/>
        <w:jc w:val="both"/>
      </w:pPr>
      <w:r>
        <w:rPr>
          <w:sz w:val="24"/>
        </w:rPr>
        <w:t xml:space="preserve">истребование документов.</w:t>
      </w:r>
    </w:p>
    <w:p>
      <w:pPr>
        <w:pStyle w:val="0"/>
        <w:spacing w:before="240" w:lineRule="auto"/>
        <w:ind w:firstLine="540"/>
        <w:jc w:val="both"/>
      </w:pPr>
      <w:r>
        <w:rPr>
          <w:sz w:val="24"/>
        </w:rPr>
        <w:t xml:space="preserve">4.12. Срок проведения документарной проверки не может превышать 10 рабочих дней. В указанный срок не включается период с момента направления Органом контроля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Орган контроля, а также период с момента направления контролируемому лицу информации Органа контроля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Органа контроля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Орган контроля.</w:t>
      </w:r>
    </w:p>
    <w:p>
      <w:pPr>
        <w:pStyle w:val="0"/>
        <w:spacing w:before="240" w:lineRule="auto"/>
        <w:ind w:firstLine="540"/>
        <w:jc w:val="both"/>
      </w:pPr>
      <w:r>
        <w:rPr>
          <w:sz w:val="24"/>
        </w:rPr>
        <w:t xml:space="preserve">4.13.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pPr>
        <w:pStyle w:val="0"/>
        <w:spacing w:before="240" w:lineRule="auto"/>
        <w:ind w:firstLine="540"/>
        <w:jc w:val="both"/>
      </w:pPr>
      <w:r>
        <w:rPr>
          <w:sz w:val="24"/>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решении о проведении выездной проверки Органом контроля указывается форма ее проведения.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24.04.2025 N 84)</w:t>
      </w:r>
    </w:p>
    <w:p>
      <w:pPr>
        <w:pStyle w:val="0"/>
        <w:spacing w:before="240" w:lineRule="auto"/>
        <w:ind w:firstLine="540"/>
        <w:jc w:val="both"/>
      </w:pPr>
      <w:r>
        <w:rPr>
          <w:sz w:val="24"/>
        </w:rPr>
        <w:t xml:space="preserve">4.14. В ходе выездной проверки могут совершаться следующие контрольные действия:</w:t>
      </w:r>
    </w:p>
    <w:p>
      <w:pPr>
        <w:pStyle w:val="0"/>
        <w:spacing w:before="240" w:lineRule="auto"/>
        <w:ind w:firstLine="540"/>
        <w:jc w:val="both"/>
      </w:pPr>
      <w:r>
        <w:rPr>
          <w:sz w:val="24"/>
        </w:rPr>
        <w:t xml:space="preserve">осмотр,</w:t>
      </w:r>
    </w:p>
    <w:p>
      <w:pPr>
        <w:pStyle w:val="0"/>
        <w:spacing w:before="240" w:lineRule="auto"/>
        <w:ind w:firstLine="540"/>
        <w:jc w:val="both"/>
      </w:pPr>
      <w:r>
        <w:rPr>
          <w:sz w:val="24"/>
        </w:rPr>
        <w:t xml:space="preserve">опрос,</w:t>
      </w:r>
    </w:p>
    <w:p>
      <w:pPr>
        <w:pStyle w:val="0"/>
        <w:spacing w:before="240" w:lineRule="auto"/>
        <w:ind w:firstLine="540"/>
        <w:jc w:val="both"/>
      </w:pPr>
      <w:r>
        <w:rPr>
          <w:sz w:val="24"/>
        </w:rPr>
        <w:t xml:space="preserve">получение письменных объяснений,</w:t>
      </w:r>
    </w:p>
    <w:p>
      <w:pPr>
        <w:pStyle w:val="0"/>
        <w:spacing w:before="240" w:lineRule="auto"/>
        <w:ind w:firstLine="540"/>
        <w:jc w:val="both"/>
      </w:pPr>
      <w:r>
        <w:rPr>
          <w:sz w:val="24"/>
        </w:rPr>
        <w:t xml:space="preserve">инструментальное обследование,</w:t>
      </w:r>
    </w:p>
    <w:p>
      <w:pPr>
        <w:pStyle w:val="0"/>
        <w:spacing w:before="240" w:lineRule="auto"/>
        <w:ind w:firstLine="540"/>
        <w:jc w:val="both"/>
      </w:pPr>
      <w:r>
        <w:rPr>
          <w:sz w:val="24"/>
        </w:rPr>
        <w:t xml:space="preserve">экспертиза,</w:t>
      </w:r>
    </w:p>
    <w:p>
      <w:pPr>
        <w:pStyle w:val="0"/>
        <w:spacing w:before="240" w:lineRule="auto"/>
        <w:ind w:firstLine="540"/>
        <w:jc w:val="both"/>
      </w:pPr>
      <w:r>
        <w:rPr>
          <w:sz w:val="24"/>
        </w:rPr>
        <w:t xml:space="preserve">истребование документов.</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24.05.2022 N 121)</w:t>
      </w:r>
    </w:p>
    <w:p>
      <w:pPr>
        <w:pStyle w:val="0"/>
        <w:spacing w:before="240" w:lineRule="auto"/>
        <w:ind w:firstLine="540"/>
        <w:jc w:val="both"/>
      </w:pPr>
      <w:r>
        <w:rPr>
          <w:sz w:val="24"/>
        </w:rPr>
        <w:t xml:space="preserve">4.15.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pPr>
        <w:pStyle w:val="0"/>
        <w:spacing w:before="240" w:lineRule="auto"/>
        <w:ind w:firstLine="540"/>
        <w:jc w:val="both"/>
      </w:pPr>
      <w:r>
        <w:rPr>
          <w:sz w:val="24"/>
        </w:rPr>
        <w:t xml:space="preserve">4.16. Под наблюдением за соблюдением обязательных требований (мониторингом безопасности) понимается сбор, анализ данных об объектах Муниципального контроля, имеющихся у Органа контроля, в том числе данных, которые поступают в ходе межведомственного информационного взаимодействия, представляются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spacing w:before="240" w:lineRule="auto"/>
        <w:ind w:firstLine="540"/>
        <w:jc w:val="both"/>
      </w:pPr>
      <w:r>
        <w:rPr>
          <w:sz w:val="24"/>
        </w:rPr>
        <w:t xml:space="preserve">4.17. При осуществлении наблюдения за соблюдением обязательных требований (мониторинга безопасности) Орган контроля:</w:t>
      </w:r>
    </w:p>
    <w:p>
      <w:pPr>
        <w:pStyle w:val="0"/>
        <w:spacing w:before="240" w:lineRule="auto"/>
        <w:ind w:firstLine="540"/>
        <w:jc w:val="both"/>
      </w:pPr>
      <w:r>
        <w:rPr>
          <w:sz w:val="24"/>
        </w:rPr>
        <w:t xml:space="preserve">проверяет своевременность, полноту и достоверность поступивших документов и сведений в порядке, установленном законодательством Российской Федерации,</w:t>
      </w:r>
    </w:p>
    <w:p>
      <w:pPr>
        <w:pStyle w:val="0"/>
        <w:spacing w:before="240" w:lineRule="auto"/>
        <w:ind w:firstLine="540"/>
        <w:jc w:val="both"/>
      </w:pPr>
      <w:r>
        <w:rPr>
          <w:sz w:val="24"/>
        </w:rPr>
        <w:t xml:space="preserve">изучает размещенную в системе жилищно-коммунального хозяйства информацию о деятельности контролируемых лиц.</w:t>
      </w:r>
    </w:p>
    <w:p>
      <w:pPr>
        <w:pStyle w:val="0"/>
        <w:spacing w:before="240" w:lineRule="auto"/>
        <w:ind w:firstLine="540"/>
        <w:jc w:val="both"/>
      </w:pPr>
      <w:r>
        <w:rPr>
          <w:sz w:val="24"/>
        </w:rPr>
        <w:t xml:space="preserve">4.18.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lineRule="auto"/>
        <w:ind w:firstLine="540"/>
        <w:jc w:val="both"/>
      </w:pPr>
      <w:r>
        <w:rPr>
          <w:sz w:val="24"/>
        </w:rPr>
        <w:t xml:space="preserve">4.19.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контроля принимается решение, предусмотренное </w:t>
      </w:r>
      <w:r>
        <w:rPr>
          <w:sz w:val="24"/>
        </w:rPr>
        <w:t xml:space="preserve">частью 3 статьи 74</w:t>
      </w:r>
      <w:r>
        <w:rPr>
          <w:sz w:val="24"/>
        </w:rPr>
        <w:t xml:space="preserve"> Федерального закона о контроле.</w:t>
      </w:r>
    </w:p>
    <w:p>
      <w:pPr>
        <w:pStyle w:val="0"/>
        <w:spacing w:before="240" w:lineRule="auto"/>
        <w:ind w:firstLine="540"/>
        <w:jc w:val="both"/>
      </w:pPr>
      <w:r>
        <w:rPr>
          <w:sz w:val="24"/>
        </w:rPr>
        <w:t xml:space="preserve">4.20. 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pPr>
        <w:pStyle w:val="0"/>
        <w:spacing w:before="240" w:lineRule="auto"/>
        <w:ind w:firstLine="540"/>
        <w:jc w:val="both"/>
      </w:pPr>
      <w:r>
        <w:rPr>
          <w:sz w:val="24"/>
        </w:rPr>
        <w:t xml:space="preserve">Выездное обследование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pPr>
        <w:pStyle w:val="0"/>
        <w:spacing w:before="240" w:lineRule="auto"/>
        <w:ind w:firstLine="540"/>
        <w:jc w:val="both"/>
      </w:pPr>
      <w:r>
        <w:rPr>
          <w:sz w:val="24"/>
        </w:rPr>
        <w:t xml:space="preserve">4.21. При осуществлении выездного обследования может совершаться осмотр.</w:t>
      </w:r>
    </w:p>
    <w:p>
      <w:pPr>
        <w:pStyle w:val="0"/>
        <w:spacing w:before="240" w:lineRule="auto"/>
        <w:ind w:firstLine="540"/>
        <w:jc w:val="both"/>
      </w:pPr>
      <w:r>
        <w:rPr>
          <w:sz w:val="24"/>
        </w:rPr>
        <w:t xml:space="preserve">4.22. Утратил силу. - </w:t>
      </w:r>
      <w:r>
        <w:rPr>
          <w:sz w:val="24"/>
        </w:rPr>
        <w:t xml:space="preserve">Решение</w:t>
      </w:r>
      <w:r>
        <w:rPr>
          <w:sz w:val="24"/>
        </w:rPr>
        <w:t xml:space="preserve"> Пермской городской Думы от 24.04.2025 N 84.</w:t>
      </w:r>
    </w:p>
    <w:p>
      <w:pPr>
        <w:pStyle w:val="0"/>
        <w:spacing w:before="240" w:lineRule="auto"/>
        <w:ind w:firstLine="540"/>
        <w:jc w:val="both"/>
      </w:pPr>
      <w:r>
        <w:rPr>
          <w:sz w:val="24"/>
        </w:rPr>
        <w:t xml:space="preserve">4.23. Выездное обследование проводится без информирования контролируемого лица.</w:t>
      </w:r>
    </w:p>
    <w:p>
      <w:pPr>
        <w:pStyle w:val="0"/>
        <w:spacing w:before="240" w:lineRule="auto"/>
        <w:ind w:firstLine="540"/>
        <w:jc w:val="both"/>
      </w:pPr>
      <w:r>
        <w:rPr>
          <w:sz w:val="24"/>
        </w:rPr>
        <w:t xml:space="preserve">4.24. По результатам проведения выездного обследования предписание об устранении выявленных нарушений не выдается.</w:t>
      </w:r>
    </w:p>
    <w:bookmarkStart w:id="264" w:name="P264"/>
    <w:bookmarkEnd w:id="264"/>
    <w:p>
      <w:pPr>
        <w:pStyle w:val="0"/>
        <w:spacing w:before="240" w:lineRule="auto"/>
        <w:ind w:firstLine="540"/>
        <w:jc w:val="both"/>
      </w:pPr>
      <w:r>
        <w:rPr>
          <w:sz w:val="24"/>
        </w:rPr>
        <w:t xml:space="preserve">4.25. Индивидуальный предприниматель, гражданин, являющиеся контролируемыми лицами, вправе представить в Орган контроля информацию о невозможности присутствия при проведении контрольного мероприятия в следующих случаях:</w:t>
      </w:r>
    </w:p>
    <w:p>
      <w:pPr>
        <w:pStyle w:val="0"/>
        <w:spacing w:before="240" w:lineRule="auto"/>
        <w:ind w:firstLine="540"/>
        <w:jc w:val="both"/>
      </w:pPr>
      <w:r>
        <w:rPr>
          <w:sz w:val="24"/>
        </w:rPr>
        <w:t xml:space="preserve">нахождение на стационарном лечении в медицинской организации либо болезнь, препятствующая участию в мероприятии по контролю, подтвержденная листком нетрудоспособности,</w:t>
      </w:r>
    </w:p>
    <w:p>
      <w:pPr>
        <w:pStyle w:val="0"/>
        <w:spacing w:before="240" w:lineRule="auto"/>
        <w:ind w:firstLine="540"/>
        <w:jc w:val="both"/>
      </w:pPr>
      <w:r>
        <w:rPr>
          <w:sz w:val="24"/>
        </w:rPr>
        <w:t xml:space="preserve">нахождение за пределами Российской Федерации,</w:t>
      </w:r>
    </w:p>
    <w:p>
      <w:pPr>
        <w:pStyle w:val="0"/>
        <w:spacing w:before="240" w:lineRule="auto"/>
        <w:ind w:firstLine="540"/>
        <w:jc w:val="both"/>
      </w:pPr>
      <w:r>
        <w:rPr>
          <w:sz w:val="24"/>
        </w:rPr>
        <w:t xml:space="preserve">административный арест,</w:t>
      </w:r>
    </w:p>
    <w:p>
      <w:pPr>
        <w:pStyle w:val="0"/>
        <w:spacing w:before="240" w:lineRule="auto"/>
        <w:ind w:firstLine="540"/>
        <w:jc w:val="both"/>
      </w:pPr>
      <w:r>
        <w:rPr>
          <w:sz w:val="24"/>
        </w:rPr>
        <w:t xml:space="preserve">избрание в отношении подозреваемого или обвиняемого в совершении преступления физического лица меры пресечения в виде: подписки о невыезде и надлежащем поведении, запрета определенных действий (если исключает возможность участия в мероприятии по контролю), заключения под стражу или домашнего ареста,</w:t>
      </w:r>
    </w:p>
    <w:p>
      <w:pPr>
        <w:pStyle w:val="0"/>
        <w:spacing w:before="240" w:lineRule="auto"/>
        <w:ind w:firstLine="540"/>
        <w:jc w:val="both"/>
      </w:pPr>
      <w:r>
        <w:rPr>
          <w:sz w:val="24"/>
        </w:rPr>
        <w:t xml:space="preserve">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pPr>
        <w:pStyle w:val="0"/>
        <w:spacing w:before="240" w:lineRule="auto"/>
        <w:ind w:firstLine="540"/>
        <w:jc w:val="both"/>
      </w:pPr>
      <w:r>
        <w:rPr>
          <w:sz w:val="24"/>
        </w:rPr>
        <w:t xml:space="preserve">4.26. В случае представления индивидуальным предпринимателем, гражданином, являющимся контролируемым лицом, информации, предусмотренной </w:t>
      </w:r>
      <w:hyperlink w:history="0" w:anchor="P264" w:tooltip="4.25. Индивидуальный предприниматель, гражданин, являющиеся контролируемыми лицами, вправе представить в Орган контроля информацию о невозможности присутствия при проведении контрольного мероприятия в следующих случаях:">
        <w:r>
          <w:rPr>
            <w:sz w:val="24"/>
            <w:color w:val="0000ff"/>
          </w:rPr>
          <w:t xml:space="preserve">пунктом 4.25</w:t>
        </w:r>
      </w:hyperlink>
      <w:r>
        <w:rPr>
          <w:sz w:val="24"/>
        </w:rPr>
        <w:t xml:space="preserve"> настоящего Положения, проведение контрольного мероприятия переносится Органом контроля на срок, необходимый для устранения обстоятельств, послуживших поводом для такого обращения индивидуального предпринимателя или гражданина в Орган контроля.</w:t>
      </w:r>
    </w:p>
    <w:p>
      <w:pPr>
        <w:pStyle w:val="0"/>
        <w:spacing w:before="240" w:lineRule="auto"/>
        <w:ind w:firstLine="540"/>
        <w:jc w:val="both"/>
      </w:pPr>
      <w:r>
        <w:rPr>
          <w:sz w:val="24"/>
        </w:rPr>
        <w:t xml:space="preserve">4.27. Для фиксации должностными лицами, уполномоченными на осуществление Муниципального контроля,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за исключением фиксации сведений, отнесенных законодательством Российской Федерации к государственной тайне.</w:t>
      </w:r>
    </w:p>
    <w:p>
      <w:pPr>
        <w:pStyle w:val="0"/>
        <w:spacing w:before="240" w:lineRule="auto"/>
        <w:ind w:firstLine="540"/>
        <w:jc w:val="both"/>
      </w:pPr>
      <w:r>
        <w:rPr>
          <w:sz w:val="24"/>
        </w:rPr>
        <w:t xml:space="preserve">4.28. Решение о необходимости использования фотосъемки, аудио- и видеозаписи при осуществлении контрольных мероприятий принимается должностными лицами, уполномоченными на осуществление Муниципального контроля, самостоятельно при совершении следующих действий:</w:t>
      </w:r>
    </w:p>
    <w:p>
      <w:pPr>
        <w:pStyle w:val="0"/>
        <w:spacing w:before="240" w:lineRule="auto"/>
        <w:ind w:firstLine="540"/>
        <w:jc w:val="both"/>
      </w:pPr>
      <w:r>
        <w:rPr>
          <w:sz w:val="24"/>
        </w:rPr>
        <w:t xml:space="preserve">осмотр - фотосъемка, видеозапись,</w:t>
      </w:r>
    </w:p>
    <w:p>
      <w:pPr>
        <w:pStyle w:val="0"/>
        <w:spacing w:before="240" w:lineRule="auto"/>
        <w:ind w:firstLine="540"/>
        <w:jc w:val="both"/>
      </w:pPr>
      <w:r>
        <w:rPr>
          <w:sz w:val="24"/>
        </w:rPr>
        <w:t xml:space="preserve">опрос - аудиозапись,</w:t>
      </w:r>
    </w:p>
    <w:p>
      <w:pPr>
        <w:pStyle w:val="0"/>
        <w:spacing w:before="240" w:lineRule="auto"/>
        <w:ind w:firstLine="540"/>
        <w:jc w:val="both"/>
      </w:pPr>
      <w:r>
        <w:rPr>
          <w:sz w:val="24"/>
        </w:rPr>
        <w:t xml:space="preserve">получение письменных объяснений - фотосъемка, видеозапись,</w:t>
      </w:r>
    </w:p>
    <w:p>
      <w:pPr>
        <w:pStyle w:val="0"/>
        <w:spacing w:before="240" w:lineRule="auto"/>
        <w:ind w:firstLine="540"/>
        <w:jc w:val="both"/>
      </w:pPr>
      <w:r>
        <w:rPr>
          <w:sz w:val="24"/>
        </w:rPr>
        <w:t xml:space="preserve">истребование документов - фотосъемка, аудио- и видеозапись,</w:t>
      </w:r>
    </w:p>
    <w:p>
      <w:pPr>
        <w:pStyle w:val="0"/>
        <w:spacing w:before="240" w:lineRule="auto"/>
        <w:ind w:firstLine="540"/>
        <w:jc w:val="both"/>
      </w:pPr>
      <w:r>
        <w:rPr>
          <w:sz w:val="24"/>
        </w:rPr>
        <w:t xml:space="preserve">инструментальное обследование - фотосъемка, видеозапись,</w:t>
      </w:r>
    </w:p>
    <w:p>
      <w:pPr>
        <w:pStyle w:val="0"/>
        <w:spacing w:before="240" w:lineRule="auto"/>
        <w:ind w:firstLine="540"/>
        <w:jc w:val="both"/>
      </w:pPr>
      <w:r>
        <w:rPr>
          <w:sz w:val="24"/>
        </w:rPr>
        <w:t xml:space="preserve">экспертиза - фотосъемка, аудио- и видеозапись.</w:t>
      </w:r>
    </w:p>
    <w:p>
      <w:pPr>
        <w:pStyle w:val="0"/>
        <w:spacing w:before="240" w:lineRule="auto"/>
        <w:ind w:firstLine="540"/>
        <w:jc w:val="both"/>
      </w:pPr>
      <w:r>
        <w:rPr>
          <w:sz w:val="24"/>
        </w:rPr>
        <w:t xml:space="preserve">4.29. В обязательном порядке фото- или видеофиксация доказательств нарушений обязательных требований осуществляется при проведении выездного обследования.</w:t>
      </w:r>
    </w:p>
    <w:p>
      <w:pPr>
        <w:pStyle w:val="0"/>
        <w:spacing w:before="240" w:lineRule="auto"/>
        <w:ind w:firstLine="540"/>
        <w:jc w:val="both"/>
      </w:pPr>
      <w:r>
        <w:rPr>
          <w:sz w:val="24"/>
        </w:rPr>
        <w:t xml:space="preserve">4.30. Уведомление о возможности использования фотосъемки, аудио- и видеозаписи при осуществлении контрольных мероприятий отражается в решении о проведении контрольного мероприятия.</w:t>
      </w:r>
    </w:p>
    <w:p>
      <w:pPr>
        <w:pStyle w:val="0"/>
        <w:spacing w:before="240" w:lineRule="auto"/>
        <w:ind w:firstLine="540"/>
        <w:jc w:val="both"/>
      </w:pPr>
      <w:r>
        <w:rPr>
          <w:sz w:val="24"/>
        </w:rPr>
        <w:t xml:space="preserve">4.31. Фиксация нарушений обязательных требований при помощи фотосъемки проводится не менее чем двумя снимками. Фотосъемка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pPr>
        <w:pStyle w:val="0"/>
        <w:spacing w:before="240" w:lineRule="auto"/>
        <w:ind w:firstLine="540"/>
        <w:jc w:val="both"/>
      </w:pPr>
      <w:r>
        <w:rPr>
          <w:sz w:val="24"/>
        </w:rPr>
        <w:t xml:space="preserve">4.32. Аудио- и видеозапись осуществляется в ходе проведения контрольного мероприятия непрерывно с уведомлением вслух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pPr>
        <w:pStyle w:val="0"/>
        <w:spacing w:before="240" w:lineRule="auto"/>
        <w:ind w:firstLine="540"/>
        <w:jc w:val="both"/>
      </w:pPr>
      <w:r>
        <w:rPr>
          <w:sz w:val="24"/>
        </w:rPr>
        <w:t xml:space="preserve">4.33. Информация о проведении фотосъемки, аудио- и видеозаписи отражается в акте, составляемом по результатам контрольного мероприятия.</w:t>
      </w:r>
    </w:p>
    <w:p>
      <w:pPr>
        <w:pStyle w:val="0"/>
        <w:spacing w:before="240" w:lineRule="auto"/>
        <w:ind w:firstLine="540"/>
        <w:jc w:val="both"/>
      </w:pPr>
      <w:r>
        <w:rPr>
          <w:sz w:val="24"/>
        </w:rPr>
        <w:t xml:space="preserve">Результаты проведения фотосъемки, аудио- и видеозаписи являются приложением к акту контрольного мероприятия.</w:t>
      </w:r>
    </w:p>
    <w:p>
      <w:pPr>
        <w:pStyle w:val="0"/>
        <w:spacing w:before="240" w:lineRule="auto"/>
        <w:ind w:firstLine="540"/>
        <w:jc w:val="both"/>
      </w:pPr>
      <w:r>
        <w:rPr>
          <w:sz w:val="24"/>
        </w:rPr>
        <w:t xml:space="preserve">4.34. Результаты контрольного мероприятия оформляются в порядке, установленном Федеральным </w:t>
      </w:r>
      <w:r>
        <w:rPr>
          <w:sz w:val="24"/>
        </w:rPr>
        <w:t xml:space="preserve">законом</w:t>
      </w:r>
      <w:r>
        <w:rPr>
          <w:sz w:val="24"/>
        </w:rPr>
        <w:t xml:space="preserve"> о контроле.</w:t>
      </w:r>
    </w:p>
    <w:p>
      <w:pPr>
        <w:pStyle w:val="0"/>
        <w:spacing w:before="240" w:lineRule="auto"/>
        <w:ind w:firstLine="540"/>
        <w:jc w:val="both"/>
      </w:pPr>
      <w:r>
        <w:rPr>
          <w:sz w:val="24"/>
        </w:rPr>
        <w:t xml:space="preserve">4.35. В случае выявления при проведении контрольного мероприятия нарушений обязательных требований контролируемым лицом Орган контроля в пределах полномочий, предусмотренных законодательством Российской Федерации, обязан принять меры в соответствии с Федеральным </w:t>
      </w:r>
      <w:r>
        <w:rPr>
          <w:sz w:val="24"/>
        </w:rPr>
        <w:t xml:space="preserve">законом</w:t>
      </w:r>
      <w:r>
        <w:rPr>
          <w:sz w:val="24"/>
        </w:rPr>
        <w:t xml:space="preserve"> о контроле.</w:t>
      </w:r>
    </w:p>
    <w:p>
      <w:pPr>
        <w:pStyle w:val="0"/>
        <w:spacing w:before="240" w:lineRule="auto"/>
        <w:ind w:firstLine="540"/>
        <w:jc w:val="both"/>
      </w:pPr>
      <w:r>
        <w:rPr>
          <w:sz w:val="24"/>
        </w:rPr>
        <w:t xml:space="preserve">4.36. В случае если выданное предписание об устранении нарушений обязательных требований исполнено контролируемым лицом надлежащим образом, то меры, предусмотренные </w:t>
      </w:r>
      <w:r>
        <w:rPr>
          <w:sz w:val="24"/>
        </w:rPr>
        <w:t xml:space="preserve">пунктом 3 части 2 статьи 90</w:t>
      </w:r>
      <w:r>
        <w:rPr>
          <w:sz w:val="24"/>
        </w:rPr>
        <w:t xml:space="preserve"> Федерального закона о контроле (в части административных правонарушений), не принимаются.</w:t>
      </w:r>
    </w:p>
    <w:p>
      <w:pPr>
        <w:pStyle w:val="0"/>
        <w:jc w:val="both"/>
      </w:pPr>
      <w:r>
        <w:rPr>
          <w:sz w:val="24"/>
        </w:rPr>
      </w:r>
    </w:p>
    <w:p>
      <w:pPr>
        <w:pStyle w:val="2"/>
        <w:outlineLvl w:val="1"/>
        <w:jc w:val="center"/>
      </w:pPr>
      <w:r>
        <w:rPr>
          <w:sz w:val="24"/>
        </w:rPr>
        <w:t xml:space="preserve">V. Заключительные положения</w:t>
      </w:r>
    </w:p>
    <w:p>
      <w:pPr>
        <w:pStyle w:val="0"/>
        <w:jc w:val="both"/>
      </w:pPr>
      <w:r>
        <w:rPr>
          <w:sz w:val="24"/>
        </w:rPr>
      </w:r>
    </w:p>
    <w:p>
      <w:pPr>
        <w:pStyle w:val="0"/>
        <w:ind w:firstLine="540"/>
        <w:jc w:val="both"/>
      </w:pPr>
      <w:r>
        <w:rPr>
          <w:sz w:val="24"/>
        </w:rPr>
        <w:t xml:space="preserve">5.1. Решения Органа контроля и действия (бездействие) должностных лиц, осуществляющих Муниципальный контроль, могут быть обжалованы в порядке, установленном законодательством Российской Федерации.</w:t>
      </w:r>
    </w:p>
    <w:p>
      <w:pPr>
        <w:pStyle w:val="0"/>
        <w:spacing w:before="240" w:lineRule="auto"/>
        <w:ind w:firstLine="540"/>
        <w:jc w:val="both"/>
      </w:pPr>
      <w:r>
        <w:rPr>
          <w:sz w:val="24"/>
        </w:rPr>
        <w:t xml:space="preserve">5.2. Рассмотрение жалоб на решения Органа контроля, действия (бездействие) должностных лиц Органа контроля осуществляется в порядке и в сроки, установленные Федеральным </w:t>
      </w:r>
      <w:r>
        <w:rPr>
          <w:sz w:val="24"/>
        </w:rPr>
        <w:t xml:space="preserve">законом</w:t>
      </w:r>
      <w:r>
        <w:rPr>
          <w:sz w:val="24"/>
        </w:rPr>
        <w:t xml:space="preserve"> от 02.05.2006 N 59-ФЗ "О порядке рассмотрения обращений граждан Российской Федерации", правовым актом администрации города Перми.</w:t>
      </w:r>
    </w:p>
    <w:p>
      <w:pPr>
        <w:pStyle w:val="0"/>
        <w:spacing w:before="240" w:lineRule="auto"/>
        <w:ind w:firstLine="540"/>
        <w:jc w:val="both"/>
      </w:pPr>
      <w:r>
        <w:rPr>
          <w:sz w:val="24"/>
        </w:rPr>
        <w:t xml:space="preserve">5.3. Досудебный порядок подачи жалоб, установленный </w:t>
      </w:r>
      <w:r>
        <w:rPr>
          <w:sz w:val="24"/>
        </w:rPr>
        <w:t xml:space="preserve">главой 9</w:t>
      </w:r>
      <w:r>
        <w:rPr>
          <w:sz w:val="24"/>
        </w:rPr>
        <w:t xml:space="preserve"> Федерального закона о контроле, при осуществлении Муниципального контроля не применяется.</w:t>
      </w:r>
    </w:p>
    <w:p>
      <w:pPr>
        <w:pStyle w:val="0"/>
        <w:spacing w:before="240" w:lineRule="auto"/>
        <w:ind w:firstLine="540"/>
        <w:jc w:val="both"/>
      </w:pPr>
      <w:r>
        <w:rPr>
          <w:sz w:val="24"/>
        </w:rPr>
        <w:t xml:space="preserve">5.4. Оценка результативности и эффективности осуществления Муниципального контроля осуществляется на основании </w:t>
      </w:r>
      <w:r>
        <w:rPr>
          <w:sz w:val="24"/>
        </w:rPr>
        <w:t xml:space="preserve">статьи 30</w:t>
      </w:r>
      <w:r>
        <w:rPr>
          <w:sz w:val="24"/>
        </w:rPr>
        <w:t xml:space="preserve"> Федерального закона о контроле.</w:t>
      </w:r>
    </w:p>
    <w:p>
      <w:pPr>
        <w:pStyle w:val="0"/>
        <w:spacing w:before="240" w:lineRule="auto"/>
        <w:ind w:firstLine="540"/>
        <w:jc w:val="both"/>
      </w:pPr>
      <w:r>
        <w:rPr>
          <w:sz w:val="24"/>
        </w:rPr>
        <w:t xml:space="preserve">Ключевые показатели Муниципального контроля и их целевые значения, индикативные показатели Муниципального контроля утверждаются правовым актом Пермской городской Думы.</w:t>
      </w:r>
    </w:p>
    <w:p>
      <w:pPr>
        <w:pStyle w:val="0"/>
        <w:spacing w:before="240" w:lineRule="auto"/>
        <w:ind w:firstLine="540"/>
        <w:jc w:val="both"/>
      </w:pPr>
      <w:r>
        <w:rPr>
          <w:sz w:val="24"/>
        </w:rPr>
        <w:t xml:space="preserve">5.5. До 31.12.2025 подготовка в ходе осуществления Муниципального контроля документов, информирование контролируемых лиц о совершаемых должностными лицами Органа контроля действиях и принимаемых решениях, обмен документами и сведениями с контролируемыми лицами осуществляется на бумажном носителе.</w:t>
      </w:r>
    </w:p>
    <w:p>
      <w:pPr>
        <w:pStyle w:val="0"/>
        <w:jc w:val="both"/>
      </w:pPr>
      <w:r>
        <w:rPr>
          <w:sz w:val="24"/>
        </w:rPr>
        <w:t xml:space="preserve">(в ред. </w:t>
      </w:r>
      <w:r>
        <w:rPr>
          <w:sz w:val="24"/>
        </w:rPr>
        <w:t xml:space="preserve">решения</w:t>
      </w:r>
      <w:r>
        <w:rPr>
          <w:sz w:val="24"/>
        </w:rPr>
        <w:t xml:space="preserve"> Пермской городской Думы от 24.04.2025 N 84)</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Положению</w:t>
      </w:r>
    </w:p>
    <w:p>
      <w:pPr>
        <w:pStyle w:val="0"/>
        <w:jc w:val="right"/>
      </w:pPr>
      <w:r>
        <w:rPr>
          <w:sz w:val="24"/>
        </w:rPr>
        <w:t xml:space="preserve">о муниципальном жилищном контроле</w:t>
      </w:r>
    </w:p>
    <w:p>
      <w:pPr>
        <w:pStyle w:val="0"/>
        <w:jc w:val="right"/>
      </w:pPr>
      <w:r>
        <w:rPr>
          <w:sz w:val="24"/>
        </w:rPr>
        <w:t xml:space="preserve">на территории города Перми</w:t>
      </w:r>
    </w:p>
    <w:p>
      <w:pPr>
        <w:pStyle w:val="0"/>
        <w:jc w:val="both"/>
      </w:pPr>
      <w:r>
        <w:rPr>
          <w:sz w:val="24"/>
        </w:rPr>
      </w:r>
    </w:p>
    <w:bookmarkStart w:id="308" w:name="P308"/>
    <w:bookmarkEnd w:id="308"/>
    <w:p>
      <w:pPr>
        <w:pStyle w:val="2"/>
        <w:jc w:val="center"/>
      </w:pPr>
      <w:r>
        <w:rPr>
          <w:sz w:val="24"/>
        </w:rPr>
        <w:t xml:space="preserve">КРИТЕРИИ</w:t>
      </w:r>
    </w:p>
    <w:p>
      <w:pPr>
        <w:pStyle w:val="2"/>
        <w:jc w:val="center"/>
      </w:pPr>
      <w:r>
        <w:rPr>
          <w:sz w:val="24"/>
        </w:rPr>
        <w:t xml:space="preserve">отнесения объектов муниципального жилищного контроля</w:t>
      </w:r>
    </w:p>
    <w:p>
      <w:pPr>
        <w:pStyle w:val="2"/>
        <w:jc w:val="center"/>
      </w:pPr>
      <w:r>
        <w:rPr>
          <w:sz w:val="24"/>
        </w:rPr>
        <w:t xml:space="preserve">к категориям риска причинения вреда (ущерба)</w:t>
      </w:r>
    </w:p>
    <w:p>
      <w:pPr>
        <w:pStyle w:val="2"/>
        <w:jc w:val="center"/>
      </w:pPr>
      <w:r>
        <w:rPr>
          <w:sz w:val="24"/>
        </w:rPr>
        <w:t xml:space="preserve">охраняемым законом ценностям</w:t>
      </w:r>
    </w:p>
    <w:p>
      <w:pPr>
        <w:pStyle w:val="0"/>
        <w:jc w:val="both"/>
      </w:pPr>
      <w:r>
        <w:rPr>
          <w:sz w:val="24"/>
        </w:rPr>
      </w:r>
    </w:p>
    <w:bookmarkStart w:id="313" w:name="P313"/>
    <w:bookmarkEnd w:id="313"/>
    <w:p>
      <w:pPr>
        <w:pStyle w:val="0"/>
        <w:ind w:firstLine="540"/>
        <w:jc w:val="both"/>
      </w:pPr>
      <w:r>
        <w:rPr>
          <w:sz w:val="24"/>
        </w:rPr>
        <w:t xml:space="preserve">По тяжести и масштабу потенциальных негативных последствий несоблюдения юридическими лицами и индивидуальными предпринимателями обязательных требований, установленных жилищным законодательством Российской Федерации, законодательством Российской Федерации об энергосбережении и о повышении энергетической эффективности, в отношении муниципального жилищного фонда деятельность контролируемых лиц, подлежащая муниципальному жилищному контролю (далее - Муниципальный контроль), разделяется на группу тяжести "А" или "Б" (далее - группы тяжести).</w:t>
      </w:r>
    </w:p>
    <w:p>
      <w:pPr>
        <w:pStyle w:val="0"/>
        <w:spacing w:before="240" w:lineRule="auto"/>
        <w:ind w:firstLine="540"/>
        <w:jc w:val="both"/>
      </w:pPr>
      <w:r>
        <w:rPr>
          <w:sz w:val="24"/>
        </w:rPr>
        <w:t xml:space="preserve">К группе тяжести "А" относится деятельность юридических лиц и индивидуальных предпринимателей по управлению многоквартирными домами, оказанию услуг и (или) выполнению работ по содержанию и ремонту общего имущества в многоквартирных домах в отношении многоквартирных домов, оборудованных лифтами и (или) централизованной системой газоснабжения, в том числе многоквартирных домов, в которых для производства услуг по горячему водоснабжению и (или) теплоснабжению используется газ.</w:t>
      </w:r>
    </w:p>
    <w:p>
      <w:pPr>
        <w:pStyle w:val="0"/>
        <w:spacing w:before="240" w:lineRule="auto"/>
        <w:ind w:firstLine="540"/>
        <w:jc w:val="both"/>
      </w:pPr>
      <w:r>
        <w:rPr>
          <w:sz w:val="24"/>
        </w:rPr>
        <w:t xml:space="preserve">В иных случаях деятельность контролируемых лиц относится к группе тяжести "Б".</w:t>
      </w:r>
    </w:p>
    <w:p>
      <w:pPr>
        <w:pStyle w:val="0"/>
        <w:spacing w:before="240" w:lineRule="auto"/>
        <w:ind w:firstLine="540"/>
        <w:jc w:val="both"/>
      </w:pPr>
      <w:r>
        <w:rPr>
          <w:sz w:val="24"/>
        </w:rPr>
        <w:t xml:space="preserve">С учетом оценки вероятности несоблюдения контролируемыми лицами обязательных требований, указанных в </w:t>
      </w:r>
      <w:hyperlink w:history="0" w:anchor="P313" w:tooltip="По тяжести и масштабу потенциальных негативных последствий несоблюдения юридическими лицами и индивидуальными предпринимателями обязательных требований, установленных жилищным законодательством Российской Федерации, законодательством Российской Федерации об энергосбережении и о повышении энергетической эффективности, в отношении муниципального жилищного фонда деятельность контролируемых лиц, подлежащая муниципальному жилищному контролю (далее - Муниципальный контроль), разделяется на группу тяжести &quot;А&quot; и...">
        <w:r>
          <w:rPr>
            <w:sz w:val="24"/>
            <w:color w:val="0000ff"/>
          </w:rPr>
          <w:t xml:space="preserve">абзаце первом</w:t>
        </w:r>
      </w:hyperlink>
      <w:r>
        <w:rPr>
          <w:sz w:val="24"/>
        </w:rPr>
        <w:t xml:space="preserve"> настоящего приложения, деятельность, подлежащая Муниципальному контролю, разделяется на группу вероятности "1" или "2" (далее - группы вероятности).</w:t>
      </w:r>
    </w:p>
    <w:p>
      <w:pPr>
        <w:pStyle w:val="0"/>
        <w:spacing w:before="240" w:lineRule="auto"/>
        <w:ind w:firstLine="540"/>
        <w:jc w:val="both"/>
      </w:pPr>
      <w:r>
        <w:rPr>
          <w:sz w:val="24"/>
        </w:rPr>
        <w:t xml:space="preserve">К группе вероятности "1" относится деятельность контролируемых лиц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причинения вреда (ущерба) охраняемым законом ценностям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предусмотренного </w:t>
      </w:r>
      <w:r>
        <w:rPr>
          <w:sz w:val="24"/>
        </w:rPr>
        <w:t xml:space="preserve">статьями 7.21</w:t>
      </w:r>
      <w:r>
        <w:rPr>
          <w:sz w:val="24"/>
        </w:rPr>
        <w:t xml:space="preserve">-</w:t>
      </w:r>
      <w:r>
        <w:rPr>
          <w:sz w:val="24"/>
        </w:rPr>
        <w:t xml:space="preserve">7.23</w:t>
      </w:r>
      <w:r>
        <w:rPr>
          <w:sz w:val="24"/>
        </w:rPr>
        <w:t xml:space="preserve">, </w:t>
      </w:r>
      <w:r>
        <w:rPr>
          <w:sz w:val="24"/>
        </w:rPr>
        <w:t xml:space="preserve">частью 1 статьи 7.23.2</w:t>
      </w:r>
      <w:r>
        <w:rPr>
          <w:sz w:val="24"/>
        </w:rPr>
        <w:t xml:space="preserve">, </w:t>
      </w:r>
      <w:r>
        <w:rPr>
          <w:sz w:val="24"/>
        </w:rPr>
        <w:t xml:space="preserve">статьями 7.23.3</w:t>
      </w:r>
      <w:r>
        <w:rPr>
          <w:sz w:val="24"/>
        </w:rPr>
        <w:t xml:space="preserve">, </w:t>
      </w:r>
      <w:r>
        <w:rPr>
          <w:sz w:val="24"/>
        </w:rPr>
        <w:t xml:space="preserve">9.5.1</w:t>
      </w:r>
      <w:r>
        <w:rPr>
          <w:sz w:val="24"/>
        </w:rPr>
        <w:t xml:space="preserve">, </w:t>
      </w:r>
      <w:r>
        <w:rPr>
          <w:sz w:val="24"/>
        </w:rPr>
        <w:t xml:space="preserve">статьей 9.13</w:t>
      </w:r>
      <w:r>
        <w:rPr>
          <w:sz w:val="24"/>
        </w:rPr>
        <w:t xml:space="preserve"> (в части уклонения от исполнения требований к обеспечению доступности для инвалидов объектов жилищного фонда), </w:t>
      </w:r>
      <w:r>
        <w:rPr>
          <w:sz w:val="24"/>
        </w:rPr>
        <w:t xml:space="preserve">частями 4</w:t>
      </w:r>
      <w:r>
        <w:rPr>
          <w:sz w:val="24"/>
        </w:rPr>
        <w:t xml:space="preserve">, </w:t>
      </w:r>
      <w:r>
        <w:rPr>
          <w:sz w:val="24"/>
        </w:rPr>
        <w:t xml:space="preserve">5</w:t>
      </w:r>
      <w:r>
        <w:rPr>
          <w:sz w:val="24"/>
        </w:rPr>
        <w:t xml:space="preserve"> и </w:t>
      </w:r>
      <w:r>
        <w:rPr>
          <w:sz w:val="24"/>
        </w:rPr>
        <w:t xml:space="preserve">частью 12</w:t>
      </w:r>
      <w:r>
        <w:rPr>
          <w:sz w:val="24"/>
        </w:rPr>
        <w:t xml:space="preserve"> (в части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статьи 9.16, </w:t>
      </w:r>
      <w:r>
        <w:rPr>
          <w:sz w:val="24"/>
        </w:rPr>
        <w:t xml:space="preserve">частями 1</w:t>
      </w:r>
      <w:r>
        <w:rPr>
          <w:sz w:val="24"/>
        </w:rPr>
        <w:t xml:space="preserve">-</w:t>
      </w:r>
      <w:r>
        <w:rPr>
          <w:sz w:val="24"/>
        </w:rPr>
        <w:t xml:space="preserve">4 статьи 9.23</w:t>
      </w:r>
      <w:r>
        <w:rPr>
          <w:sz w:val="24"/>
        </w:rPr>
        <w:t xml:space="preserve">, </w:t>
      </w:r>
      <w:r>
        <w:rPr>
          <w:sz w:val="24"/>
        </w:rPr>
        <w:t xml:space="preserve">частью 1 статьи 13.19.2</w:t>
      </w:r>
      <w:r>
        <w:rPr>
          <w:sz w:val="24"/>
        </w:rPr>
        <w:t xml:space="preserve"> (за исключением административных правонарушений, совершенных жилищно-строительными кооперативами, осуществляющими строительство многоквартирных домов) Кодекса Российской Федерации об административных правонарушениях.</w:t>
      </w:r>
    </w:p>
    <w:p>
      <w:pPr>
        <w:pStyle w:val="0"/>
        <w:spacing w:before="240" w:lineRule="auto"/>
        <w:ind w:firstLine="540"/>
        <w:jc w:val="both"/>
      </w:pPr>
      <w:r>
        <w:rPr>
          <w:sz w:val="24"/>
        </w:rPr>
        <w:t xml:space="preserve">К группе вероятности "2" относится деятельность контролируемых лиц, у которых в течение последних трех лет при проведении планового или внепланового контрольного мероприятия не были выявлены нарушения обязательных требований, указанных в </w:t>
      </w:r>
      <w:hyperlink w:history="0" w:anchor="P313" w:tooltip="По тяжести и масштабу потенциальных негативных последствий несоблюдения юридическими лицами и индивидуальными предпринимателями обязательных требований, установленных жилищным законодательством Российской Федерации, законодательством Российской Федерации об энергосбережении и о повышении энергетической эффективности, в отношении муниципального жилищного фонда деятельность контролируемых лиц, подлежащая муниципальному жилищному контролю (далее - Муниципальный контроль), разделяется на группу тяжести &quot;А&quot; и...">
        <w:r>
          <w:rPr>
            <w:sz w:val="24"/>
            <w:color w:val="0000ff"/>
          </w:rPr>
          <w:t xml:space="preserve">абзаце первом</w:t>
        </w:r>
      </w:hyperlink>
      <w:r>
        <w:rPr>
          <w:sz w:val="24"/>
        </w:rPr>
        <w:t xml:space="preserve"> настоящего приложения.</w:t>
      </w:r>
    </w:p>
    <w:p>
      <w:pPr>
        <w:pStyle w:val="0"/>
        <w:spacing w:before="240" w:lineRule="auto"/>
        <w:ind w:firstLine="540"/>
        <w:jc w:val="both"/>
      </w:pPr>
      <w:r>
        <w:rPr>
          <w:sz w:val="24"/>
        </w:rPr>
        <w:t xml:space="preserve">Отнесение деятельности контролируемого лица к определенной категории риска основывается на соотнесении группы тяжести и группы вероятности.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2835"/>
        <w:gridCol w:w="2835"/>
      </w:tblGrid>
      <w:tr>
        <w:tc>
          <w:tcPr>
            <w:tcW w:w="3402" w:type="dxa"/>
          </w:tcPr>
          <w:p>
            <w:pPr>
              <w:pStyle w:val="0"/>
              <w:jc w:val="center"/>
            </w:pPr>
            <w:r>
              <w:rPr>
                <w:sz w:val="24"/>
              </w:rPr>
              <w:t xml:space="preserve">Категория риска</w:t>
            </w:r>
          </w:p>
        </w:tc>
        <w:tc>
          <w:tcPr>
            <w:tcW w:w="2835" w:type="dxa"/>
          </w:tcPr>
          <w:p>
            <w:pPr>
              <w:pStyle w:val="0"/>
              <w:jc w:val="center"/>
            </w:pPr>
            <w:r>
              <w:rPr>
                <w:sz w:val="24"/>
              </w:rPr>
              <w:t xml:space="preserve">Группа тяжести</w:t>
            </w:r>
          </w:p>
        </w:tc>
        <w:tc>
          <w:tcPr>
            <w:tcW w:w="2835" w:type="dxa"/>
          </w:tcPr>
          <w:p>
            <w:pPr>
              <w:pStyle w:val="0"/>
              <w:jc w:val="center"/>
            </w:pPr>
            <w:r>
              <w:rPr>
                <w:sz w:val="24"/>
              </w:rPr>
              <w:t xml:space="preserve">Группа вероятности</w:t>
            </w:r>
          </w:p>
        </w:tc>
      </w:tr>
      <w:tr>
        <w:tc>
          <w:tcPr>
            <w:tcW w:w="3402" w:type="dxa"/>
          </w:tcPr>
          <w:p>
            <w:pPr>
              <w:pStyle w:val="0"/>
            </w:pPr>
            <w:r>
              <w:rPr>
                <w:sz w:val="24"/>
              </w:rPr>
              <w:t xml:space="preserve">Высокий</w:t>
            </w:r>
          </w:p>
        </w:tc>
        <w:tc>
          <w:tcPr>
            <w:tcW w:w="2835" w:type="dxa"/>
          </w:tcPr>
          <w:p>
            <w:pPr>
              <w:pStyle w:val="0"/>
              <w:jc w:val="center"/>
            </w:pPr>
            <w:r>
              <w:rPr>
                <w:sz w:val="24"/>
              </w:rPr>
              <w:t xml:space="preserve">А</w:t>
            </w:r>
          </w:p>
        </w:tc>
        <w:tc>
          <w:tcPr>
            <w:tcW w:w="2835" w:type="dxa"/>
          </w:tcPr>
          <w:p>
            <w:pPr>
              <w:pStyle w:val="0"/>
              <w:jc w:val="center"/>
            </w:pPr>
            <w:r>
              <w:rPr>
                <w:sz w:val="24"/>
              </w:rPr>
              <w:t xml:space="preserve">1</w:t>
            </w:r>
          </w:p>
        </w:tc>
      </w:tr>
      <w:tr>
        <w:tc>
          <w:tcPr>
            <w:tcW w:w="3402" w:type="dxa"/>
          </w:tcPr>
          <w:p>
            <w:pPr>
              <w:pStyle w:val="0"/>
            </w:pPr>
            <w:r>
              <w:rPr>
                <w:sz w:val="24"/>
              </w:rPr>
              <w:t xml:space="preserve">Средний</w:t>
            </w:r>
          </w:p>
        </w:tc>
        <w:tc>
          <w:tcPr>
            <w:tcW w:w="2835" w:type="dxa"/>
          </w:tcPr>
          <w:p>
            <w:pPr>
              <w:pStyle w:val="0"/>
              <w:jc w:val="center"/>
            </w:pPr>
            <w:r>
              <w:rPr>
                <w:sz w:val="24"/>
              </w:rPr>
              <w:t xml:space="preserve">А</w:t>
            </w:r>
          </w:p>
        </w:tc>
        <w:tc>
          <w:tcPr>
            <w:tcW w:w="2835" w:type="dxa"/>
          </w:tcPr>
          <w:p>
            <w:pPr>
              <w:pStyle w:val="0"/>
              <w:jc w:val="center"/>
            </w:pPr>
            <w:r>
              <w:rPr>
                <w:sz w:val="24"/>
              </w:rPr>
              <w:t xml:space="preserve">2</w:t>
            </w:r>
          </w:p>
        </w:tc>
      </w:tr>
      <w:tr>
        <w:tc>
          <w:tcPr>
            <w:tcW w:w="3402" w:type="dxa"/>
          </w:tcPr>
          <w:p>
            <w:pPr>
              <w:pStyle w:val="0"/>
            </w:pPr>
            <w:r>
              <w:rPr>
                <w:sz w:val="24"/>
              </w:rPr>
              <w:t xml:space="preserve">Умеренный</w:t>
            </w:r>
          </w:p>
        </w:tc>
        <w:tc>
          <w:tcPr>
            <w:tcW w:w="2835" w:type="dxa"/>
          </w:tcPr>
          <w:p>
            <w:pPr>
              <w:pStyle w:val="0"/>
              <w:jc w:val="center"/>
            </w:pPr>
            <w:r>
              <w:rPr>
                <w:sz w:val="24"/>
              </w:rPr>
              <w:t xml:space="preserve">Б</w:t>
            </w:r>
          </w:p>
        </w:tc>
        <w:tc>
          <w:tcPr>
            <w:tcW w:w="2835" w:type="dxa"/>
          </w:tcPr>
          <w:p>
            <w:pPr>
              <w:pStyle w:val="0"/>
              <w:jc w:val="center"/>
            </w:pPr>
            <w:r>
              <w:rPr>
                <w:sz w:val="24"/>
              </w:rPr>
              <w:t xml:space="preserve">1</w:t>
            </w:r>
          </w:p>
        </w:tc>
      </w:tr>
      <w:tr>
        <w:tc>
          <w:tcPr>
            <w:tcW w:w="3402" w:type="dxa"/>
          </w:tcPr>
          <w:p>
            <w:pPr>
              <w:pStyle w:val="0"/>
            </w:pPr>
            <w:r>
              <w:rPr>
                <w:sz w:val="24"/>
              </w:rPr>
              <w:t xml:space="preserve">Низкий</w:t>
            </w:r>
          </w:p>
        </w:tc>
        <w:tc>
          <w:tcPr>
            <w:tcW w:w="2835" w:type="dxa"/>
          </w:tcPr>
          <w:p>
            <w:pPr>
              <w:pStyle w:val="0"/>
              <w:jc w:val="center"/>
            </w:pPr>
            <w:r>
              <w:rPr>
                <w:sz w:val="24"/>
              </w:rPr>
              <w:t xml:space="preserve">Б</w:t>
            </w:r>
          </w:p>
        </w:tc>
        <w:tc>
          <w:tcPr>
            <w:tcW w:w="2835" w:type="dxa"/>
          </w:tcPr>
          <w:p>
            <w:pPr>
              <w:pStyle w:val="0"/>
              <w:jc w:val="center"/>
            </w:pPr>
            <w:r>
              <w:rPr>
                <w:sz w:val="24"/>
              </w:rPr>
              <w:t xml:space="preserve">2</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2</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21.12.2021 N 313</w:t>
      </w:r>
    </w:p>
    <w:p>
      <w:pPr>
        <w:pStyle w:val="0"/>
        <w:jc w:val="both"/>
      </w:pPr>
      <w:r>
        <w:rPr>
          <w:sz w:val="24"/>
        </w:rPr>
      </w:r>
    </w:p>
    <w:bookmarkStart w:id="346" w:name="P346"/>
    <w:bookmarkEnd w:id="346"/>
    <w:p>
      <w:pPr>
        <w:pStyle w:val="2"/>
        <w:jc w:val="center"/>
      </w:pPr>
      <w:r>
        <w:rPr>
          <w:sz w:val="24"/>
        </w:rPr>
        <w:t xml:space="preserve">КЛЮЧЕВЫЕ ПОКАЗАТЕЛИ</w:t>
      </w:r>
    </w:p>
    <w:p>
      <w:pPr>
        <w:pStyle w:val="2"/>
        <w:jc w:val="center"/>
      </w:pPr>
      <w:r>
        <w:rPr>
          <w:sz w:val="24"/>
        </w:rPr>
        <w:t xml:space="preserve">И ИХ ЦЕЛЕВЫЕ ЗНАЧЕНИЯ, ИНДИКАТИВНЫЕ ПОКАЗАТЕЛИ</w:t>
      </w:r>
    </w:p>
    <w:p>
      <w:pPr>
        <w:pStyle w:val="2"/>
        <w:jc w:val="center"/>
      </w:pPr>
      <w:r>
        <w:rPr>
          <w:sz w:val="24"/>
        </w:rPr>
        <w:t xml:space="preserve">МУНИЦИПАЛЬНОГО ЖИЛИЩНОГО КОНТРОЛЯ НА ТЕРРИТОРИИ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r>
              <w:rPr>
                <w:sz w:val="24"/>
                <w:color w:val="392c69"/>
              </w:rPr>
              <w:t xml:space="preserve">решением</w:t>
            </w:r>
            <w:r>
              <w:rPr>
                <w:sz w:val="24"/>
                <w:color w:val="392c69"/>
              </w:rPr>
              <w:t xml:space="preserve"> Пермской городской Думы от 22.02.2022 N 38;</w:t>
            </w:r>
          </w:p>
          <w:p>
            <w:pPr>
              <w:pStyle w:val="0"/>
              <w:jc w:val="center"/>
            </w:pPr>
            <w:r>
              <w:rPr>
                <w:sz w:val="24"/>
                <w:color w:val="392c69"/>
              </w:rPr>
              <w:t xml:space="preserve">в ред. решений Пермской городской Думы от 24.05.2022 </w:t>
            </w:r>
            <w:r>
              <w:rPr>
                <w:sz w:val="24"/>
                <w:color w:val="392c69"/>
              </w:rPr>
              <w:t xml:space="preserve">N 121</w:t>
            </w:r>
            <w:r>
              <w:rPr>
                <w:sz w:val="24"/>
                <w:color w:val="392c69"/>
              </w:rPr>
              <w:t xml:space="preserve">,</w:t>
            </w:r>
          </w:p>
          <w:p>
            <w:pPr>
              <w:pStyle w:val="0"/>
              <w:jc w:val="center"/>
            </w:pPr>
            <w:r>
              <w:rPr>
                <w:sz w:val="24"/>
                <w:color w:val="392c69"/>
              </w:rPr>
              <w:t xml:space="preserve">от 22.08.2023 </w:t>
            </w:r>
            <w:r>
              <w:rPr>
                <w:sz w:val="24"/>
                <w:color w:val="392c69"/>
              </w:rPr>
              <w:t xml:space="preserve">N 163</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Ключевыми показателями для муниципального жилищного контроля на территории города Перми, достижение которых обеспечивается контрольным органом, являются:</w:t>
      </w:r>
    </w:p>
    <w:p>
      <w:pPr>
        <w:pStyle w:val="0"/>
        <w:spacing w:before="240" w:lineRule="auto"/>
        <w:ind w:firstLine="540"/>
        <w:jc w:val="both"/>
      </w:pPr>
      <w:r>
        <w:rPr>
          <w:sz w:val="24"/>
        </w:rPr>
        <w:t xml:space="preserve">1.1. доля устраненных нарушений обязательных требований от общего количества выявленных нарушений обязательных требований по результатам проведения инспекционных визитов, документарных проверок, выездных проверок, наблюдений за соблюдением обязательных требований (мониторинг безопасности) за календарный год (далее - отчетный период), не менее 80%;</w:t>
      </w:r>
    </w:p>
    <w:p>
      <w:pPr>
        <w:pStyle w:val="0"/>
        <w:jc w:val="both"/>
      </w:pPr>
      <w:r>
        <w:rPr>
          <w:sz w:val="24"/>
        </w:rPr>
        <w:t xml:space="preserve">(п. 1.1 в ред. </w:t>
      </w:r>
      <w:r>
        <w:rPr>
          <w:sz w:val="24"/>
        </w:rPr>
        <w:t xml:space="preserve">решения</w:t>
      </w:r>
      <w:r>
        <w:rPr>
          <w:sz w:val="24"/>
        </w:rPr>
        <w:t xml:space="preserve"> Пермской городской Думы от 24.05.2022 N 121)</w:t>
      </w:r>
    </w:p>
    <w:p>
      <w:pPr>
        <w:pStyle w:val="0"/>
        <w:spacing w:before="240" w:lineRule="auto"/>
        <w:ind w:firstLine="540"/>
        <w:jc w:val="both"/>
      </w:pPr>
      <w:r>
        <w:rPr>
          <w:sz w:val="24"/>
        </w:rPr>
        <w:t xml:space="preserve">1.2. разность доли общего объема возмещенного в последний отчетный период вреда, причиненного в результате нарушения жилищного законодательства, законодательства об энергосбережении и о повышении энергетической эффективности, к общему объему вреда, причиненного в результате нарушения указанного законодательства в последний отчетный период, и аналогичного показателя за отчетный период, предшествующий последнему отчетному периоду.</w:t>
      </w:r>
    </w:p>
    <w:p>
      <w:pPr>
        <w:pStyle w:val="0"/>
        <w:spacing w:before="240" w:lineRule="auto"/>
        <w:ind w:firstLine="540"/>
        <w:jc w:val="both"/>
      </w:pPr>
      <w:r>
        <w:rPr>
          <w:sz w:val="24"/>
        </w:rPr>
        <w:t xml:space="preserve">Ключевой показатель рассчитывается по формуле:</w:t>
      </w:r>
    </w:p>
    <w:p>
      <w:pPr>
        <w:pStyle w:val="0"/>
        <w:jc w:val="both"/>
      </w:pPr>
      <w:r>
        <w:rPr>
          <w:sz w:val="24"/>
        </w:rPr>
      </w:r>
    </w:p>
    <w:p>
      <w:pPr>
        <w:pStyle w:val="0"/>
        <w:jc w:val="center"/>
      </w:pPr>
      <w:r>
        <w:rPr>
          <w:position w:val="-28"/>
        </w:rPr>
        <w:drawing>
          <wp:inline distT="0" distB="0" distL="0" distR="0">
            <wp:extent cx="177165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В</w:t>
      </w:r>
      <w:r>
        <w:rPr>
          <w:sz w:val="24"/>
          <w:vertAlign w:val="subscript"/>
        </w:rPr>
        <w:t xml:space="preserve">n</w:t>
      </w:r>
      <w:r>
        <w:rPr>
          <w:sz w:val="24"/>
        </w:rPr>
        <w:t xml:space="preserve"> - общий объем вреда, причиненного в результате нарушения жилищного законодательства, законодательства об энергосбережении и о повышении энергетической эффективности в последнем отчетном периоде (в квадратных метрах муниципального жилищного фонда),</w:t>
      </w:r>
    </w:p>
    <w:p>
      <w:pPr>
        <w:pStyle w:val="0"/>
        <w:spacing w:before="240" w:lineRule="auto"/>
        <w:ind w:firstLine="540"/>
        <w:jc w:val="both"/>
      </w:pPr>
      <w:r>
        <w:rPr>
          <w:sz w:val="24"/>
        </w:rPr>
        <w:t xml:space="preserve">Г</w:t>
      </w:r>
      <w:r>
        <w:rPr>
          <w:sz w:val="24"/>
          <w:vertAlign w:val="subscript"/>
        </w:rPr>
        <w:t xml:space="preserve">n</w:t>
      </w:r>
      <w:r>
        <w:rPr>
          <w:sz w:val="24"/>
        </w:rPr>
        <w:t xml:space="preserve"> - общий объем возмещенного в последнем отчетном периоде вреда, причиненного в результате нарушения жилищного законодательства, законодательства об энергосбережении и о повышении энергетической эффективности (в квадратных метрах муниципального жилищного фонда),</w:t>
      </w:r>
    </w:p>
    <w:p>
      <w:pPr>
        <w:pStyle w:val="0"/>
        <w:spacing w:before="240" w:lineRule="auto"/>
        <w:ind w:firstLine="540"/>
        <w:jc w:val="both"/>
      </w:pPr>
      <w:r>
        <w:rPr>
          <w:sz w:val="24"/>
        </w:rPr>
        <w:t xml:space="preserve">В</w:t>
      </w:r>
      <w:r>
        <w:rPr>
          <w:sz w:val="24"/>
          <w:vertAlign w:val="subscript"/>
        </w:rPr>
        <w:t xml:space="preserve">n-1</w:t>
      </w:r>
      <w:r>
        <w:rPr>
          <w:sz w:val="24"/>
        </w:rPr>
        <w:t xml:space="preserve"> - общий объем вреда, причиненного в результате нарушения жилищного законодательства, законодательства об энергосбережении и о повышении энергетической эффективности в отчетном периоде, предшествующем последнему отчетному периоду (в квадратных метрах муниципального жилищного фонда),</w:t>
      </w:r>
    </w:p>
    <w:p>
      <w:pPr>
        <w:pStyle w:val="0"/>
        <w:spacing w:before="240" w:lineRule="auto"/>
        <w:ind w:firstLine="540"/>
        <w:jc w:val="both"/>
      </w:pPr>
      <w:r>
        <w:rPr>
          <w:sz w:val="24"/>
        </w:rPr>
        <w:t xml:space="preserve">Г</w:t>
      </w:r>
      <w:r>
        <w:rPr>
          <w:sz w:val="24"/>
          <w:vertAlign w:val="subscript"/>
        </w:rPr>
        <w:t xml:space="preserve">n-1</w:t>
      </w:r>
      <w:r>
        <w:rPr>
          <w:sz w:val="24"/>
        </w:rPr>
        <w:t xml:space="preserve"> - общий объем возмещенного в отчетном периоде, предшествующем последнему отчетному периоду, вреда, причиненного в результате нарушения жилищного законодательства, законодательства об энергосбережении и о повышении энергетической эффективности (в квадратных метрах муниципального жилищного фонда).</w:t>
      </w:r>
    </w:p>
    <w:p>
      <w:pPr>
        <w:pStyle w:val="0"/>
        <w:spacing w:before="240" w:lineRule="auto"/>
        <w:ind w:firstLine="540"/>
        <w:jc w:val="both"/>
      </w:pPr>
      <w:r>
        <w:rPr>
          <w:sz w:val="24"/>
        </w:rPr>
        <w:t xml:space="preserve">Целевыми значениями ключевого показателя являются положительные значения.</w:t>
      </w:r>
    </w:p>
    <w:p>
      <w:pPr>
        <w:pStyle w:val="0"/>
        <w:spacing w:before="240" w:lineRule="auto"/>
        <w:ind w:firstLine="540"/>
        <w:jc w:val="both"/>
      </w:pPr>
      <w:r>
        <w:rPr>
          <w:sz w:val="24"/>
        </w:rPr>
        <w:t xml:space="preserve">2. Индикативные показатели муниципального жилищного контроля на территории города Перми:</w:t>
      </w:r>
    </w:p>
    <w:p>
      <w:pPr>
        <w:pStyle w:val="0"/>
        <w:spacing w:before="240" w:lineRule="auto"/>
        <w:ind w:firstLine="540"/>
        <w:jc w:val="both"/>
      </w:pPr>
      <w:r>
        <w:rPr>
          <w:sz w:val="24"/>
        </w:rPr>
        <w:t xml:space="preserve">2.1. количество плановых контрольных мероприятий, проведенных за отчетный период;</w:t>
      </w:r>
    </w:p>
    <w:p>
      <w:pPr>
        <w:pStyle w:val="0"/>
        <w:spacing w:before="240" w:lineRule="auto"/>
        <w:ind w:firstLine="540"/>
        <w:jc w:val="both"/>
      </w:pPr>
      <w:r>
        <w:rPr>
          <w:sz w:val="24"/>
        </w:rPr>
        <w:t xml:space="preserve">2.2. количество внеплановых контрольных мероприятий, проведенных за отчетный период;</w:t>
      </w:r>
    </w:p>
    <w:p>
      <w:pPr>
        <w:pStyle w:val="1"/>
        <w:spacing w:before="200" w:lineRule="auto"/>
        <w:jc w:val="both"/>
      </w:pPr>
      <w:r>
        <w:rPr>
          <w:sz w:val="20"/>
        </w:rPr>
        <w:t xml:space="preserve">       1</w:t>
      </w:r>
    </w:p>
    <w:p>
      <w:pPr>
        <w:pStyle w:val="1"/>
        <w:jc w:val="both"/>
      </w:pPr>
      <w:r>
        <w:rPr>
          <w:sz w:val="20"/>
        </w:rPr>
        <w:t xml:space="preserve">    2.2 .  количество  внеплановых контрольных мероприятий, проведенных  на</w:t>
      </w:r>
    </w:p>
    <w:p>
      <w:pPr>
        <w:pStyle w:val="1"/>
        <w:jc w:val="both"/>
      </w:pPr>
      <w:r>
        <w:rPr>
          <w:sz w:val="20"/>
        </w:rPr>
        <w:t xml:space="preserve">основании  выявления соответствия объекта контроля параметрам, утвержденным</w:t>
      </w:r>
    </w:p>
    <w:p>
      <w:pPr>
        <w:pStyle w:val="1"/>
        <w:jc w:val="both"/>
      </w:pPr>
      <w:r>
        <w:rPr>
          <w:sz w:val="20"/>
        </w:rPr>
        <w:t xml:space="preserve">индикаторами риска нарушения обязательных требований, за отчетный период;</w:t>
      </w:r>
    </w:p>
    <w:p>
      <w:pPr>
        <w:pStyle w:val="1"/>
        <w:jc w:val="both"/>
      </w:pPr>
      <w:r>
        <w:rPr>
          <w:sz w:val="20"/>
        </w:rPr>
        <w:t xml:space="preserve">       1</w:t>
      </w:r>
    </w:p>
    <w:p>
      <w:pPr>
        <w:pStyle w:val="1"/>
        <w:jc w:val="both"/>
      </w:pPr>
      <w:r>
        <w:rPr>
          <w:sz w:val="20"/>
        </w:rPr>
        <w:t xml:space="preserve">(п. 2.2  введен </w:t>
      </w:r>
      <w:r>
        <w:rPr>
          <w:sz w:val="20"/>
        </w:rPr>
        <w:t xml:space="preserve">решением</w:t>
      </w:r>
      <w:r>
        <w:rPr>
          <w:sz w:val="20"/>
        </w:rPr>
        <w:t xml:space="preserve"> Пермской городской Думы от 24.05.2022 N 121)</w:t>
      </w:r>
    </w:p>
    <w:p>
      <w:pPr>
        <w:pStyle w:val="0"/>
        <w:ind w:firstLine="540"/>
        <w:jc w:val="both"/>
      </w:pPr>
      <w:r>
        <w:rPr>
          <w:sz w:val="24"/>
        </w:rPr>
        <w:t xml:space="preserve">2.3. общее количество контрольных мероприятий с взаимодействием с контролируемыми лицами, проведенных за отчетный период;</w:t>
      </w:r>
    </w:p>
    <w:p>
      <w:pPr>
        <w:pStyle w:val="0"/>
        <w:spacing w:before="240" w:lineRule="auto"/>
        <w:ind w:firstLine="540"/>
        <w:jc w:val="both"/>
      </w:pPr>
      <w:r>
        <w:rPr>
          <w:sz w:val="24"/>
        </w:rPr>
        <w:t xml:space="preserve">2.4. количество инспекционных визитов, проведенных за отчетный период;</w:t>
      </w:r>
    </w:p>
    <w:p>
      <w:pPr>
        <w:pStyle w:val="0"/>
        <w:spacing w:before="240" w:lineRule="auto"/>
        <w:ind w:firstLine="540"/>
        <w:jc w:val="both"/>
      </w:pPr>
      <w:r>
        <w:rPr>
          <w:sz w:val="24"/>
        </w:rPr>
        <w:t xml:space="preserve">2.5. количество документарных проверок, проведенных за отчетный период;</w:t>
      </w:r>
    </w:p>
    <w:p>
      <w:pPr>
        <w:pStyle w:val="0"/>
        <w:spacing w:before="240" w:lineRule="auto"/>
        <w:ind w:firstLine="540"/>
        <w:jc w:val="both"/>
      </w:pPr>
      <w:r>
        <w:rPr>
          <w:sz w:val="24"/>
        </w:rPr>
        <w:t xml:space="preserve">2.6. количество выездных проверок, проведенных за отчетный период;</w:t>
      </w:r>
    </w:p>
    <w:p>
      <w:pPr>
        <w:pStyle w:val="0"/>
        <w:spacing w:before="240" w:lineRule="auto"/>
        <w:ind w:firstLine="540"/>
        <w:jc w:val="both"/>
      </w:pPr>
      <w:r>
        <w:rPr>
          <w:sz w:val="24"/>
        </w:rPr>
        <w:t xml:space="preserve">2.7. общее количество контрольных мероприятий без взаимодействия с контролируемыми лицами, проведенных за отчетный период;</w:t>
      </w:r>
    </w:p>
    <w:p>
      <w:pPr>
        <w:pStyle w:val="0"/>
        <w:spacing w:before="240" w:lineRule="auto"/>
        <w:ind w:firstLine="540"/>
        <w:jc w:val="both"/>
      </w:pPr>
      <w:r>
        <w:rPr>
          <w:sz w:val="24"/>
        </w:rPr>
        <w:t xml:space="preserve">2.8. количество выездных обследований, проведенных за отчетный период;</w:t>
      </w:r>
    </w:p>
    <w:p>
      <w:pPr>
        <w:pStyle w:val="0"/>
        <w:spacing w:before="240" w:lineRule="auto"/>
        <w:ind w:firstLine="540"/>
        <w:jc w:val="both"/>
      </w:pPr>
      <w:r>
        <w:rPr>
          <w:sz w:val="24"/>
        </w:rPr>
        <w:t xml:space="preserve">2.9. количество наблюдений за соблюдением обязательных требований (мониторинг безопасности), проведенных за отчетный период;</w:t>
      </w:r>
    </w:p>
    <w:p>
      <w:pPr>
        <w:pStyle w:val="0"/>
        <w:spacing w:before="240" w:lineRule="auto"/>
        <w:ind w:firstLine="540"/>
        <w:jc w:val="both"/>
      </w:pPr>
      <w:r>
        <w:rPr>
          <w:sz w:val="24"/>
        </w:rPr>
        <w:t xml:space="preserve">2.10. количество предостережений о недопустимости нарушения обязательных требований, объявленных за отчетный период;</w:t>
      </w:r>
    </w:p>
    <w:p>
      <w:pPr>
        <w:pStyle w:val="1"/>
        <w:spacing w:before="200" w:lineRule="auto"/>
        <w:jc w:val="both"/>
      </w:pPr>
      <w:r>
        <w:rPr>
          <w:sz w:val="20"/>
        </w:rPr>
        <w:t xml:space="preserve">        1</w:t>
      </w:r>
    </w:p>
    <w:p>
      <w:pPr>
        <w:pStyle w:val="1"/>
        <w:jc w:val="both"/>
      </w:pPr>
      <w:r>
        <w:rPr>
          <w:sz w:val="20"/>
        </w:rPr>
        <w:t xml:space="preserve">    2.10 .   количество    поступивших    возражений     на     объявленные</w:t>
      </w:r>
    </w:p>
    <w:p>
      <w:pPr>
        <w:pStyle w:val="1"/>
        <w:jc w:val="both"/>
      </w:pPr>
      <w:r>
        <w:rPr>
          <w:sz w:val="20"/>
        </w:rPr>
        <w:t xml:space="preserve">предостережения  о  недопустимости нарушения   обязательных   требований за</w:t>
      </w:r>
    </w:p>
    <w:p>
      <w:pPr>
        <w:pStyle w:val="1"/>
        <w:jc w:val="both"/>
      </w:pPr>
      <w:r>
        <w:rPr>
          <w:sz w:val="20"/>
        </w:rPr>
        <w:t xml:space="preserve">отчетный период;</w:t>
      </w:r>
    </w:p>
    <w:p>
      <w:pPr>
        <w:pStyle w:val="1"/>
        <w:jc w:val="both"/>
      </w:pPr>
      <w:r>
        <w:rPr>
          <w:sz w:val="20"/>
        </w:rPr>
        <w:t xml:space="preserve">         1</w:t>
      </w:r>
    </w:p>
    <w:p>
      <w:pPr>
        <w:pStyle w:val="1"/>
        <w:jc w:val="both"/>
      </w:pPr>
      <w:r>
        <w:rPr>
          <w:sz w:val="20"/>
        </w:rPr>
        <w:t xml:space="preserve">(пп. 2.10  введен </w:t>
      </w:r>
      <w:r>
        <w:rPr>
          <w:sz w:val="20"/>
        </w:rPr>
        <w:t xml:space="preserve">решением</w:t>
      </w:r>
      <w:r>
        <w:rPr>
          <w:sz w:val="20"/>
        </w:rPr>
        <w:t xml:space="preserve"> Пермской городской Думы от 22.08.2023 N 163)</w:t>
      </w:r>
    </w:p>
    <w:p>
      <w:pPr>
        <w:pStyle w:val="1"/>
        <w:jc w:val="both"/>
      </w:pPr>
      <w:r>
        <w:rPr>
          <w:sz w:val="20"/>
        </w:rPr>
        <w:t xml:space="preserve">        2</w:t>
      </w:r>
    </w:p>
    <w:p>
      <w:pPr>
        <w:pStyle w:val="1"/>
        <w:jc w:val="both"/>
      </w:pPr>
      <w:r>
        <w:rPr>
          <w:sz w:val="20"/>
        </w:rPr>
        <w:t xml:space="preserve">    2.10 . количество отмененных предостережений о недопустимости нарушения</w:t>
      </w:r>
    </w:p>
    <w:p>
      <w:pPr>
        <w:pStyle w:val="1"/>
        <w:jc w:val="both"/>
      </w:pPr>
      <w:r>
        <w:rPr>
          <w:sz w:val="20"/>
        </w:rPr>
        <w:t xml:space="preserve">обязательных  требований по результатам рассмотрения поступивших возражений</w:t>
      </w:r>
    </w:p>
    <w:p>
      <w:pPr>
        <w:pStyle w:val="1"/>
        <w:jc w:val="both"/>
      </w:pPr>
      <w:r>
        <w:rPr>
          <w:sz w:val="20"/>
        </w:rPr>
        <w:t xml:space="preserve">за отчетный период;</w:t>
      </w:r>
    </w:p>
    <w:p>
      <w:pPr>
        <w:pStyle w:val="1"/>
        <w:jc w:val="both"/>
      </w:pPr>
      <w:r>
        <w:rPr>
          <w:sz w:val="20"/>
        </w:rPr>
        <w:t xml:space="preserve">         2</w:t>
      </w:r>
    </w:p>
    <w:p>
      <w:pPr>
        <w:pStyle w:val="1"/>
        <w:jc w:val="both"/>
      </w:pPr>
      <w:r>
        <w:rPr>
          <w:sz w:val="20"/>
        </w:rPr>
        <w:t xml:space="preserve">(пп. 2.10  введен </w:t>
      </w:r>
      <w:r>
        <w:rPr>
          <w:sz w:val="20"/>
        </w:rPr>
        <w:t xml:space="preserve">решением</w:t>
      </w:r>
      <w:r>
        <w:rPr>
          <w:sz w:val="20"/>
        </w:rPr>
        <w:t xml:space="preserve"> Пермской городской Думы от 22.08.2023 N 163)</w:t>
      </w:r>
    </w:p>
    <w:p>
      <w:pPr>
        <w:pStyle w:val="1"/>
        <w:jc w:val="both"/>
      </w:pPr>
      <w:r>
        <w:rPr>
          <w:sz w:val="20"/>
        </w:rPr>
        <w:t xml:space="preserve">        3</w:t>
      </w:r>
    </w:p>
    <w:p>
      <w:pPr>
        <w:pStyle w:val="1"/>
        <w:jc w:val="both"/>
      </w:pPr>
      <w:r>
        <w:rPr>
          <w:sz w:val="20"/>
        </w:rPr>
        <w:t xml:space="preserve">    2.10 . количество рекомендаций  по  соблюдению обязательных требований,</w:t>
      </w:r>
    </w:p>
    <w:p>
      <w:pPr>
        <w:pStyle w:val="1"/>
        <w:jc w:val="both"/>
      </w:pPr>
      <w:r>
        <w:rPr>
          <w:sz w:val="20"/>
        </w:rPr>
        <w:t xml:space="preserve">выданных за отчетный период;</w:t>
      </w:r>
    </w:p>
    <w:p>
      <w:pPr>
        <w:pStyle w:val="1"/>
        <w:jc w:val="both"/>
      </w:pPr>
      <w:r>
        <w:rPr>
          <w:sz w:val="20"/>
        </w:rPr>
        <w:t xml:space="preserve">         3</w:t>
      </w:r>
    </w:p>
    <w:p>
      <w:pPr>
        <w:pStyle w:val="1"/>
        <w:jc w:val="both"/>
      </w:pPr>
      <w:r>
        <w:rPr>
          <w:sz w:val="20"/>
        </w:rPr>
        <w:t xml:space="preserve">(пп. 2.10  введен </w:t>
      </w:r>
      <w:r>
        <w:rPr>
          <w:sz w:val="20"/>
        </w:rPr>
        <w:t xml:space="preserve">решением</w:t>
      </w:r>
      <w:r>
        <w:rPr>
          <w:sz w:val="20"/>
        </w:rPr>
        <w:t xml:space="preserve"> Пермской городской Думы от 22.08.2023 N 163)</w:t>
      </w:r>
    </w:p>
    <w:p>
      <w:pPr>
        <w:pStyle w:val="0"/>
        <w:ind w:firstLine="540"/>
        <w:jc w:val="both"/>
      </w:pPr>
      <w:r>
        <w:rPr>
          <w:sz w:val="24"/>
        </w:rPr>
        <w:t xml:space="preserve">2.11. количество контрольных мероприятий, по результатам которых выявлены нарушения обязательных требований, за отчетный период;</w:t>
      </w:r>
    </w:p>
    <w:p>
      <w:pPr>
        <w:pStyle w:val="1"/>
        <w:spacing w:before="200" w:lineRule="auto"/>
        <w:jc w:val="both"/>
      </w:pPr>
      <w:r>
        <w:rPr>
          <w:sz w:val="20"/>
        </w:rPr>
        <w:t xml:space="preserve">        1</w:t>
      </w:r>
    </w:p>
    <w:p>
      <w:pPr>
        <w:pStyle w:val="1"/>
        <w:jc w:val="both"/>
      </w:pPr>
      <w:r>
        <w:rPr>
          <w:sz w:val="20"/>
        </w:rPr>
        <w:t xml:space="preserve">    2.11 .  количество  контрольных  мероприятий,  по  результатам  которых</w:t>
      </w:r>
    </w:p>
    <w:p>
      <w:pPr>
        <w:pStyle w:val="1"/>
        <w:jc w:val="both"/>
      </w:pPr>
      <w:r>
        <w:rPr>
          <w:sz w:val="20"/>
        </w:rPr>
        <w:t xml:space="preserve">выявлены  факты  неисполнения предписаний контрольного органа об устранении</w:t>
      </w:r>
    </w:p>
    <w:p>
      <w:pPr>
        <w:pStyle w:val="1"/>
        <w:jc w:val="both"/>
      </w:pPr>
      <w:r>
        <w:rPr>
          <w:sz w:val="20"/>
        </w:rPr>
        <w:t xml:space="preserve">выявленных нарушений обязательных требований;</w:t>
      </w:r>
    </w:p>
    <w:p>
      <w:pPr>
        <w:pStyle w:val="1"/>
        <w:jc w:val="both"/>
      </w:pPr>
      <w:r>
        <w:rPr>
          <w:sz w:val="20"/>
        </w:rPr>
        <w:t xml:space="preserve">        1</w:t>
      </w:r>
    </w:p>
    <w:p>
      <w:pPr>
        <w:pStyle w:val="1"/>
        <w:jc w:val="both"/>
      </w:pPr>
      <w:r>
        <w:rPr>
          <w:sz w:val="20"/>
        </w:rPr>
        <w:t xml:space="preserve">(п. 2.11  введен </w:t>
      </w:r>
      <w:r>
        <w:rPr>
          <w:sz w:val="20"/>
        </w:rPr>
        <w:t xml:space="preserve">решением</w:t>
      </w:r>
      <w:r>
        <w:rPr>
          <w:sz w:val="20"/>
        </w:rPr>
        <w:t xml:space="preserve"> Пермской городской Думы от 24.05.2022 N 121)</w:t>
      </w:r>
    </w:p>
    <w:p>
      <w:pPr>
        <w:pStyle w:val="0"/>
        <w:ind w:firstLine="540"/>
        <w:jc w:val="both"/>
      </w:pPr>
      <w:r>
        <w:rPr>
          <w:sz w:val="24"/>
        </w:rPr>
        <w:t xml:space="preserve">2.12. количество контрольных мероприятий, по итогам которых возбуждены дела об административных правонарушениях, за отчетный период;</w:t>
      </w:r>
    </w:p>
    <w:p>
      <w:pPr>
        <w:pStyle w:val="0"/>
        <w:spacing w:before="240" w:lineRule="auto"/>
        <w:ind w:firstLine="540"/>
        <w:jc w:val="both"/>
      </w:pPr>
      <w:r>
        <w:rPr>
          <w:sz w:val="24"/>
        </w:rPr>
        <w:t xml:space="preserve">2.13. сумма административных штрафов, наложенных по результатам контрольных мероприятий, за отчетный период;</w:t>
      </w:r>
    </w:p>
    <w:p>
      <w:pPr>
        <w:pStyle w:val="0"/>
        <w:spacing w:before="240" w:lineRule="auto"/>
        <w:ind w:firstLine="540"/>
        <w:jc w:val="both"/>
      </w:pPr>
      <w:r>
        <w:rPr>
          <w:sz w:val="24"/>
        </w:rPr>
        <w:t xml:space="preserve">2.14. количество направленных в органы прокуратуры заявлений о согласовании проведения контрольных мероприятий за отчетный период;</w:t>
      </w:r>
    </w:p>
    <w:p>
      <w:pPr>
        <w:pStyle w:val="0"/>
        <w:spacing w:before="240" w:lineRule="auto"/>
        <w:ind w:firstLine="540"/>
        <w:jc w:val="both"/>
      </w:pPr>
      <w:r>
        <w:rPr>
          <w:sz w:val="24"/>
        </w:rPr>
        <w:t xml:space="preserve">2.15.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pPr>
        <w:pStyle w:val="0"/>
        <w:spacing w:before="240" w:lineRule="auto"/>
        <w:ind w:firstLine="540"/>
        <w:jc w:val="both"/>
      </w:pPr>
      <w:r>
        <w:rPr>
          <w:sz w:val="24"/>
        </w:rPr>
        <w:t xml:space="preserve">2.16. количество исковых заявлений об оспаривании решений, действий (бездействия) должностных лиц контрольного органа, направленных контролируемыми лицами в судебном порядке, за отчетный период;</w:t>
      </w:r>
    </w:p>
    <w:p>
      <w:pPr>
        <w:pStyle w:val="0"/>
        <w:spacing w:before="240" w:lineRule="auto"/>
        <w:ind w:firstLine="540"/>
        <w:jc w:val="both"/>
      </w:pPr>
      <w:r>
        <w:rPr>
          <w:sz w:val="24"/>
        </w:rPr>
        <w:t xml:space="preserve">2.17. количество исковых заявлений об оспаривании решений, действий (бездействия)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0"/>
        <w:spacing w:before="240" w:lineRule="auto"/>
        <w:ind w:firstLine="540"/>
        <w:jc w:val="both"/>
      </w:pPr>
      <w:r>
        <w:rPr>
          <w:sz w:val="24"/>
        </w:rPr>
        <w:t xml:space="preserve">2.18. количество контрольных мероприятий, проведенных с грубым нарушением требований к организации и осуществлению муниципального жилищного контроля, результаты которых признаны недействительными и (или) отменены, за отчетный период;</w:t>
      </w:r>
    </w:p>
    <w:p>
      <w:pPr>
        <w:pStyle w:val="0"/>
        <w:spacing w:before="240" w:lineRule="auto"/>
        <w:ind w:firstLine="540"/>
        <w:jc w:val="both"/>
      </w:pPr>
      <w:r>
        <w:rPr>
          <w:sz w:val="24"/>
        </w:rPr>
        <w:t xml:space="preserve">2.19. количество поданных в суд исковых заявлений о понуждении к исполнению предписания;</w:t>
      </w:r>
    </w:p>
    <w:p>
      <w:pPr>
        <w:pStyle w:val="0"/>
        <w:jc w:val="both"/>
      </w:pPr>
      <w:r>
        <w:rPr>
          <w:sz w:val="24"/>
        </w:rPr>
        <w:t xml:space="preserve">(п. 2.19 введен </w:t>
      </w:r>
      <w:r>
        <w:rPr>
          <w:sz w:val="24"/>
        </w:rPr>
        <w:t xml:space="preserve">решением</w:t>
      </w:r>
      <w:r>
        <w:rPr>
          <w:sz w:val="24"/>
        </w:rPr>
        <w:t xml:space="preserve"> Пермской городской Думы от 24.05.2022 N 121)</w:t>
      </w:r>
    </w:p>
    <w:p>
      <w:pPr>
        <w:pStyle w:val="0"/>
        <w:spacing w:before="240" w:lineRule="auto"/>
        <w:ind w:firstLine="540"/>
        <w:jc w:val="both"/>
      </w:pPr>
      <w:r>
        <w:rPr>
          <w:sz w:val="24"/>
        </w:rPr>
        <w:t xml:space="preserve">2.20. количество жилых помещений муниципального жилищного фонда на конец отчетного периода;</w:t>
      </w:r>
    </w:p>
    <w:p>
      <w:pPr>
        <w:pStyle w:val="0"/>
        <w:jc w:val="both"/>
      </w:pPr>
      <w:r>
        <w:rPr>
          <w:sz w:val="24"/>
        </w:rPr>
        <w:t xml:space="preserve">(пп. 2.20 введен </w:t>
      </w:r>
      <w:r>
        <w:rPr>
          <w:sz w:val="24"/>
        </w:rPr>
        <w:t xml:space="preserve">решением</w:t>
      </w:r>
      <w:r>
        <w:rPr>
          <w:sz w:val="24"/>
        </w:rPr>
        <w:t xml:space="preserve"> Пермской городской Думы от 22.08.2023 N 163)</w:t>
      </w:r>
    </w:p>
    <w:p>
      <w:pPr>
        <w:pStyle w:val="0"/>
        <w:spacing w:before="240" w:lineRule="auto"/>
        <w:ind w:firstLine="540"/>
        <w:jc w:val="both"/>
      </w:pPr>
      <w:r>
        <w:rPr>
          <w:sz w:val="24"/>
        </w:rPr>
        <w:t xml:space="preserve">2.21. количество многоквартирных домов, включающих в себя жилые помещения муниципального жилищного фонда на конец отчетного периода;</w:t>
      </w:r>
    </w:p>
    <w:p>
      <w:pPr>
        <w:pStyle w:val="0"/>
        <w:jc w:val="both"/>
      </w:pPr>
      <w:r>
        <w:rPr>
          <w:sz w:val="24"/>
        </w:rPr>
        <w:t xml:space="preserve">(пп. 2.21 введен </w:t>
      </w:r>
      <w:r>
        <w:rPr>
          <w:sz w:val="24"/>
        </w:rPr>
        <w:t xml:space="preserve">решением</w:t>
      </w:r>
      <w:r>
        <w:rPr>
          <w:sz w:val="24"/>
        </w:rPr>
        <w:t xml:space="preserve"> Пермской городской Думы от 22.08.2023 N 163)</w:t>
      </w:r>
    </w:p>
    <w:p>
      <w:pPr>
        <w:pStyle w:val="0"/>
        <w:spacing w:before="240" w:lineRule="auto"/>
        <w:ind w:firstLine="540"/>
        <w:jc w:val="both"/>
      </w:pPr>
      <w:r>
        <w:rPr>
          <w:sz w:val="24"/>
        </w:rPr>
        <w:t xml:space="preserve">2.22. доля многоквартирных домов, включающих в себя жилые помещения муниципального жилищного фонда, от общего количества многоквартирных домов на конец отчетного периода;</w:t>
      </w:r>
    </w:p>
    <w:p>
      <w:pPr>
        <w:pStyle w:val="0"/>
        <w:jc w:val="both"/>
      </w:pPr>
      <w:r>
        <w:rPr>
          <w:sz w:val="24"/>
        </w:rPr>
        <w:t xml:space="preserve">(пп. 2.22 введен </w:t>
      </w:r>
      <w:r>
        <w:rPr>
          <w:sz w:val="24"/>
        </w:rPr>
        <w:t xml:space="preserve">решением</w:t>
      </w:r>
      <w:r>
        <w:rPr>
          <w:sz w:val="24"/>
        </w:rPr>
        <w:t xml:space="preserve"> Пермской городской Думы от 22.08.2023 N 163)</w:t>
      </w:r>
    </w:p>
    <w:p>
      <w:pPr>
        <w:pStyle w:val="0"/>
        <w:spacing w:before="240" w:lineRule="auto"/>
        <w:ind w:firstLine="540"/>
        <w:jc w:val="both"/>
      </w:pPr>
      <w:r>
        <w:rPr>
          <w:sz w:val="24"/>
        </w:rPr>
        <w:t xml:space="preserve">2.23. количество объектов контроля, отнесенных к умеренной, средней и высокой категориям риска, по каждой из категорий риска, на конец отчетного периода;</w:t>
      </w:r>
    </w:p>
    <w:p>
      <w:pPr>
        <w:pStyle w:val="0"/>
        <w:jc w:val="both"/>
      </w:pPr>
      <w:r>
        <w:rPr>
          <w:sz w:val="24"/>
        </w:rPr>
        <w:t xml:space="preserve">(пп. 2.23 введен </w:t>
      </w:r>
      <w:r>
        <w:rPr>
          <w:sz w:val="24"/>
        </w:rPr>
        <w:t xml:space="preserve">решением</w:t>
      </w:r>
      <w:r>
        <w:rPr>
          <w:sz w:val="24"/>
        </w:rPr>
        <w:t xml:space="preserve"> Пермской городской Думы от 22.08.2023 N 163)</w:t>
      </w:r>
    </w:p>
    <w:p>
      <w:pPr>
        <w:pStyle w:val="0"/>
        <w:spacing w:before="240" w:lineRule="auto"/>
        <w:ind w:firstLine="540"/>
        <w:jc w:val="both"/>
      </w:pPr>
      <w:r>
        <w:rPr>
          <w:sz w:val="24"/>
        </w:rPr>
        <w:t xml:space="preserve">2.24. количество контролируемых лиц, в отношении которых проведены контрольные мероприятия с взаимодействием с контролируемыми лицами, за отчетный период;</w:t>
      </w:r>
    </w:p>
    <w:p>
      <w:pPr>
        <w:pStyle w:val="0"/>
        <w:jc w:val="both"/>
      </w:pPr>
      <w:r>
        <w:rPr>
          <w:sz w:val="24"/>
        </w:rPr>
        <w:t xml:space="preserve">(пп. 2.24 введен </w:t>
      </w:r>
      <w:r>
        <w:rPr>
          <w:sz w:val="24"/>
        </w:rPr>
        <w:t xml:space="preserve">решением</w:t>
      </w:r>
      <w:r>
        <w:rPr>
          <w:sz w:val="24"/>
        </w:rPr>
        <w:t xml:space="preserve"> Пермской городской Думы от 22.08.2023 N 163)</w:t>
      </w:r>
    </w:p>
    <w:p>
      <w:pPr>
        <w:pStyle w:val="0"/>
        <w:spacing w:before="240" w:lineRule="auto"/>
        <w:ind w:firstLine="540"/>
        <w:jc w:val="both"/>
      </w:pPr>
      <w:r>
        <w:rPr>
          <w:sz w:val="24"/>
        </w:rPr>
        <w:t xml:space="preserve">2.25. количество контролируемых лиц, в отношении которых объявлены предостережения о недопустимости нарушения обязательных требований, за отчетный период;</w:t>
      </w:r>
    </w:p>
    <w:p>
      <w:pPr>
        <w:pStyle w:val="0"/>
        <w:jc w:val="both"/>
      </w:pPr>
      <w:r>
        <w:rPr>
          <w:sz w:val="24"/>
        </w:rPr>
        <w:t xml:space="preserve">(пп. 2.25 введен </w:t>
      </w:r>
      <w:r>
        <w:rPr>
          <w:sz w:val="24"/>
        </w:rPr>
        <w:t xml:space="preserve">решением</w:t>
      </w:r>
      <w:r>
        <w:rPr>
          <w:sz w:val="24"/>
        </w:rPr>
        <w:t xml:space="preserve"> Пермской городской Думы от 22.08.2023 N 163)</w:t>
      </w:r>
    </w:p>
    <w:p>
      <w:pPr>
        <w:pStyle w:val="0"/>
        <w:spacing w:before="240" w:lineRule="auto"/>
        <w:ind w:firstLine="540"/>
        <w:jc w:val="both"/>
      </w:pPr>
      <w:r>
        <w:rPr>
          <w:sz w:val="24"/>
        </w:rPr>
        <w:t xml:space="preserve">2.26. количество контролируемых лиц, которым выданы рекомендации по соблюдению обязательных требований, за отчетный период.</w:t>
      </w:r>
    </w:p>
    <w:p>
      <w:pPr>
        <w:pStyle w:val="0"/>
        <w:jc w:val="both"/>
      </w:pPr>
      <w:r>
        <w:rPr>
          <w:sz w:val="24"/>
        </w:rPr>
        <w:t xml:space="preserve">(пп. 2.26 введен </w:t>
      </w:r>
      <w:r>
        <w:rPr>
          <w:sz w:val="24"/>
        </w:rPr>
        <w:t xml:space="preserve">решением</w:t>
      </w:r>
      <w:r>
        <w:rPr>
          <w:sz w:val="24"/>
        </w:rPr>
        <w:t xml:space="preserve"> Пермской городской Думы от 22.08.2023 N 163)</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Пермской городской Думы от 21.12.2021 N 313</w:t>
            <w:br/>
            <w:t>(ред. от 27.05.2025)</w:t>
            <w:br/>
            <w:t>"О муниципальном жилищном контроле на территори...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image" Target="media/image2.wmf"/></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Пермской городской Думы от 21.12.2021 N 313
(ред. от 27.05.2025)
"О муниципальном жилищном контроле на территории города Перми"</dc:title>
  <dcterms:created xsi:type="dcterms:W3CDTF">2026-06-18T07:05:37Z</dcterms:created>
</cp:coreProperties>
</file>